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2D" w:rsidRPr="00A80196" w:rsidRDefault="00735742" w:rsidP="008D7A24">
      <w:pPr>
        <w:pStyle w:val="9"/>
        <w:contextualSpacing/>
        <w:jc w:val="center"/>
        <w:rPr>
          <w:rFonts w:ascii="Times New Roman" w:hAnsi="Times New Roman" w:cs="Times New Roman"/>
          <w:b/>
          <w:bCs/>
          <w:i w:val="0"/>
          <w:color w:val="000000" w:themeColor="text1"/>
          <w:sz w:val="28"/>
          <w:szCs w:val="28"/>
        </w:rPr>
      </w:pPr>
      <w:r w:rsidRPr="00A80196">
        <w:rPr>
          <w:rFonts w:ascii="Times New Roman" w:hAnsi="Times New Roman" w:cs="Times New Roman"/>
          <w:noProof/>
          <w:color w:val="000000" w:themeColor="text1"/>
          <w:sz w:val="28"/>
          <w:szCs w:val="28"/>
        </w:rPr>
        <w:drawing>
          <wp:inline distT="0" distB="0" distL="0" distR="0">
            <wp:extent cx="419100" cy="533400"/>
            <wp:effectExtent l="19050" t="0" r="0" b="0"/>
            <wp:docPr id="1"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barovsk_krai_coa_2016_n20605"/>
                    <pic:cNvPicPr>
                      <a:picLocks noChangeAspect="1" noChangeArrowheads="1"/>
                    </pic:cNvPicPr>
                  </pic:nvPicPr>
                  <pic:blipFill>
                    <a:blip r:embed="rId8"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F7532D" w:rsidRPr="00A80196" w:rsidRDefault="00735742" w:rsidP="008D7A24">
      <w:pPr>
        <w:pStyle w:val="9"/>
        <w:contextualSpacing/>
        <w:jc w:val="center"/>
        <w:rPr>
          <w:rFonts w:ascii="Times New Roman" w:hAnsi="Times New Roman" w:cs="Times New Roman"/>
          <w:b/>
          <w:bCs/>
          <w:i w:val="0"/>
          <w:color w:val="000000" w:themeColor="text1"/>
          <w:sz w:val="28"/>
          <w:szCs w:val="28"/>
        </w:rPr>
      </w:pPr>
      <w:r w:rsidRPr="00A80196">
        <w:rPr>
          <w:rFonts w:ascii="Times New Roman" w:hAnsi="Times New Roman" w:cs="Times New Roman"/>
          <w:b/>
          <w:bCs/>
          <w:i w:val="0"/>
          <w:color w:val="000000" w:themeColor="text1"/>
          <w:sz w:val="28"/>
          <w:szCs w:val="28"/>
        </w:rPr>
        <w:t>АДМИНИСТРАЦИЯ</w:t>
      </w:r>
    </w:p>
    <w:p w:rsidR="00F7532D" w:rsidRPr="00A80196" w:rsidRDefault="00950B7C" w:rsidP="008D7A24">
      <w:pPr>
        <w:spacing w:line="240" w:lineRule="auto"/>
        <w:contextualSpacing/>
        <w:jc w:val="center"/>
        <w:rPr>
          <w:rFonts w:ascii="Times New Roman" w:hAnsi="Times New Roman" w:cs="Times New Roman"/>
          <w:b/>
          <w:bCs/>
          <w:color w:val="000000" w:themeColor="text1"/>
          <w:sz w:val="28"/>
          <w:szCs w:val="28"/>
        </w:rPr>
      </w:pPr>
      <w:r w:rsidRPr="00A80196">
        <w:rPr>
          <w:rFonts w:ascii="Times New Roman" w:hAnsi="Times New Roman" w:cs="Times New Roman"/>
          <w:b/>
          <w:bCs/>
          <w:color w:val="000000" w:themeColor="text1"/>
          <w:sz w:val="28"/>
          <w:szCs w:val="28"/>
        </w:rPr>
        <w:t xml:space="preserve">СУЛУКСКОГО </w:t>
      </w:r>
      <w:r w:rsidR="00735742" w:rsidRPr="00A80196">
        <w:rPr>
          <w:rFonts w:ascii="Times New Roman" w:hAnsi="Times New Roman" w:cs="Times New Roman"/>
          <w:b/>
          <w:bCs/>
          <w:color w:val="000000" w:themeColor="text1"/>
          <w:sz w:val="28"/>
          <w:szCs w:val="28"/>
        </w:rPr>
        <w:t>СЕЛЬСКОГО ПОСЕЛЕНИЯ</w:t>
      </w:r>
    </w:p>
    <w:p w:rsidR="00F7532D" w:rsidRPr="00A80196" w:rsidRDefault="00735742" w:rsidP="008D7A24">
      <w:pPr>
        <w:spacing w:line="240" w:lineRule="auto"/>
        <w:jc w:val="center"/>
        <w:rPr>
          <w:rFonts w:ascii="Times New Roman" w:hAnsi="Times New Roman" w:cs="Times New Roman"/>
          <w:b/>
          <w:bCs/>
          <w:color w:val="000000" w:themeColor="text1"/>
          <w:sz w:val="28"/>
          <w:szCs w:val="28"/>
        </w:rPr>
      </w:pPr>
      <w:r w:rsidRPr="00A80196">
        <w:rPr>
          <w:rFonts w:ascii="Times New Roman" w:hAnsi="Times New Roman" w:cs="Times New Roman"/>
          <w:b/>
          <w:bCs/>
          <w:color w:val="000000" w:themeColor="text1"/>
          <w:sz w:val="28"/>
          <w:szCs w:val="28"/>
        </w:rPr>
        <w:t>Верхнебуреинского муниципального района</w:t>
      </w:r>
    </w:p>
    <w:p w:rsidR="00F7532D" w:rsidRPr="00A80196" w:rsidRDefault="00735742" w:rsidP="008D7A24">
      <w:pPr>
        <w:spacing w:line="240" w:lineRule="auto"/>
        <w:ind w:right="-58"/>
        <w:jc w:val="center"/>
        <w:rPr>
          <w:rFonts w:ascii="Times New Roman" w:hAnsi="Times New Roman" w:cs="Times New Roman"/>
          <w:b/>
          <w:bCs/>
          <w:color w:val="000000" w:themeColor="text1"/>
          <w:sz w:val="28"/>
          <w:szCs w:val="28"/>
        </w:rPr>
      </w:pPr>
      <w:r w:rsidRPr="00A80196">
        <w:rPr>
          <w:rFonts w:ascii="Times New Roman" w:hAnsi="Times New Roman" w:cs="Times New Roman"/>
          <w:b/>
          <w:bCs/>
          <w:color w:val="000000" w:themeColor="text1"/>
          <w:sz w:val="28"/>
          <w:szCs w:val="28"/>
        </w:rPr>
        <w:t>Хабаровского края</w:t>
      </w:r>
    </w:p>
    <w:p w:rsidR="00F7532D" w:rsidRPr="00A80196" w:rsidRDefault="00735742" w:rsidP="008D7A24">
      <w:pPr>
        <w:spacing w:line="240" w:lineRule="auto"/>
        <w:jc w:val="center"/>
        <w:rPr>
          <w:rFonts w:ascii="Times New Roman" w:hAnsi="Times New Roman" w:cs="Times New Roman"/>
          <w:b/>
          <w:bCs/>
          <w:color w:val="000000" w:themeColor="text1"/>
          <w:sz w:val="28"/>
          <w:szCs w:val="28"/>
        </w:rPr>
      </w:pPr>
      <w:r w:rsidRPr="00A80196">
        <w:rPr>
          <w:rFonts w:ascii="Times New Roman" w:hAnsi="Times New Roman" w:cs="Times New Roman"/>
          <w:b/>
          <w:bCs/>
          <w:color w:val="000000" w:themeColor="text1"/>
          <w:sz w:val="28"/>
          <w:szCs w:val="28"/>
        </w:rPr>
        <w:t>ПОСТАНОВЛЕНИЕ</w:t>
      </w:r>
    </w:p>
    <w:p w:rsidR="00F7532D" w:rsidRPr="00A80196" w:rsidRDefault="00950B7C" w:rsidP="008D7A24">
      <w:pPr>
        <w:spacing w:after="0" w:line="240" w:lineRule="auto"/>
        <w:jc w:val="both"/>
        <w:rPr>
          <w:rFonts w:ascii="Times New Roman" w:hAnsi="Times New Roman" w:cs="Times New Roman"/>
          <w:color w:val="000000" w:themeColor="text1"/>
          <w:sz w:val="28"/>
          <w:szCs w:val="28"/>
        </w:rPr>
      </w:pPr>
      <w:r w:rsidRPr="00A80196">
        <w:rPr>
          <w:rFonts w:ascii="Times New Roman" w:hAnsi="Times New Roman" w:cs="Times New Roman"/>
          <w:color w:val="000000" w:themeColor="text1"/>
          <w:sz w:val="28"/>
          <w:szCs w:val="28"/>
        </w:rPr>
        <w:t xml:space="preserve">от </w:t>
      </w:r>
      <w:r w:rsidR="00BE07CF" w:rsidRPr="00A80196">
        <w:rPr>
          <w:rFonts w:ascii="Times New Roman" w:hAnsi="Times New Roman" w:cs="Times New Roman"/>
          <w:color w:val="000000" w:themeColor="text1"/>
          <w:sz w:val="28"/>
          <w:szCs w:val="28"/>
        </w:rPr>
        <w:t>10</w:t>
      </w:r>
      <w:r w:rsidRPr="00A80196">
        <w:rPr>
          <w:rFonts w:ascii="Times New Roman" w:hAnsi="Times New Roman" w:cs="Times New Roman"/>
          <w:color w:val="000000" w:themeColor="text1"/>
          <w:sz w:val="28"/>
          <w:szCs w:val="28"/>
        </w:rPr>
        <w:t>.</w:t>
      </w:r>
      <w:r w:rsidR="009974C5" w:rsidRPr="00A80196">
        <w:rPr>
          <w:rFonts w:ascii="Times New Roman" w:hAnsi="Times New Roman" w:cs="Times New Roman"/>
          <w:color w:val="000000" w:themeColor="text1"/>
          <w:sz w:val="28"/>
          <w:szCs w:val="28"/>
        </w:rPr>
        <w:t>1</w:t>
      </w:r>
      <w:r w:rsidR="00BE07CF" w:rsidRPr="00A80196">
        <w:rPr>
          <w:rFonts w:ascii="Times New Roman" w:hAnsi="Times New Roman" w:cs="Times New Roman"/>
          <w:color w:val="000000" w:themeColor="text1"/>
          <w:sz w:val="28"/>
          <w:szCs w:val="28"/>
        </w:rPr>
        <w:t>2</w:t>
      </w:r>
      <w:r w:rsidR="00EC2D18" w:rsidRPr="00A80196">
        <w:rPr>
          <w:rFonts w:ascii="Times New Roman" w:hAnsi="Times New Roman" w:cs="Times New Roman"/>
          <w:color w:val="000000" w:themeColor="text1"/>
          <w:sz w:val="28"/>
          <w:szCs w:val="28"/>
        </w:rPr>
        <w:t>.2020</w:t>
      </w:r>
      <w:r w:rsidR="00735742" w:rsidRPr="00A80196">
        <w:rPr>
          <w:rFonts w:ascii="Times New Roman" w:hAnsi="Times New Roman" w:cs="Times New Roman"/>
          <w:color w:val="000000" w:themeColor="text1"/>
          <w:sz w:val="28"/>
          <w:szCs w:val="28"/>
        </w:rPr>
        <w:t xml:space="preserve"> № </w:t>
      </w:r>
      <w:r w:rsidR="00B51AD2" w:rsidRPr="00A80196">
        <w:rPr>
          <w:rFonts w:ascii="Times New Roman" w:hAnsi="Times New Roman" w:cs="Times New Roman"/>
          <w:color w:val="000000" w:themeColor="text1"/>
          <w:sz w:val="28"/>
          <w:szCs w:val="28"/>
        </w:rPr>
        <w:t>63</w:t>
      </w:r>
    </w:p>
    <w:p w:rsidR="00F7532D" w:rsidRPr="00A80196" w:rsidRDefault="00950B7C" w:rsidP="008D7A24">
      <w:pPr>
        <w:spacing w:after="0" w:line="240" w:lineRule="auto"/>
        <w:jc w:val="both"/>
        <w:rPr>
          <w:rFonts w:ascii="Times New Roman" w:hAnsi="Times New Roman" w:cs="Times New Roman"/>
          <w:color w:val="000000" w:themeColor="text1"/>
          <w:sz w:val="28"/>
          <w:szCs w:val="28"/>
        </w:rPr>
      </w:pPr>
      <w:r w:rsidRPr="00A80196">
        <w:rPr>
          <w:rFonts w:ascii="Times New Roman" w:hAnsi="Times New Roman" w:cs="Times New Roman"/>
          <w:color w:val="000000" w:themeColor="text1"/>
          <w:sz w:val="28"/>
          <w:szCs w:val="28"/>
        </w:rPr>
        <w:t>п. Сулук</w:t>
      </w:r>
    </w:p>
    <w:p w:rsidR="00F7532D" w:rsidRPr="00A80196" w:rsidRDefault="00F7532D" w:rsidP="008D7A24">
      <w:pPr>
        <w:spacing w:after="0" w:line="240" w:lineRule="auto"/>
        <w:jc w:val="both"/>
        <w:outlineLvl w:val="1"/>
        <w:rPr>
          <w:rFonts w:ascii="Times New Roman" w:eastAsia="Times New Roman" w:hAnsi="Times New Roman" w:cs="Times New Roman"/>
          <w:b/>
          <w:bCs/>
          <w:color w:val="000000" w:themeColor="text1"/>
          <w:sz w:val="28"/>
          <w:szCs w:val="28"/>
        </w:rPr>
      </w:pPr>
    </w:p>
    <w:p w:rsidR="00F7532D" w:rsidRPr="00A80196" w:rsidRDefault="00735742" w:rsidP="008D7A24">
      <w:pPr>
        <w:spacing w:after="0" w:line="240" w:lineRule="auto"/>
        <w:ind w:firstLine="708"/>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О внесении изменений в </w:t>
      </w:r>
      <w:r w:rsidR="00BA5827" w:rsidRPr="00A80196">
        <w:rPr>
          <w:rFonts w:ascii="Times New Roman" w:hAnsi="Times New Roman" w:cs="Times New Roman"/>
          <w:color w:val="000000" w:themeColor="text1"/>
          <w:sz w:val="26"/>
          <w:szCs w:val="26"/>
        </w:rPr>
        <w:t xml:space="preserve">Методику прогнозирования поступлений доходов в бюджет Сулукского сельского поселения, главным администратором которых является администрация Сулукского сельского поселения Верхнебуреинского муниципального района Хабаровского края, утвержденную постановлением № 62 от 23.10.2019.  </w:t>
      </w:r>
    </w:p>
    <w:p w:rsidR="00F7532D" w:rsidRPr="00A80196" w:rsidRDefault="00F7532D" w:rsidP="008D7A24">
      <w:pPr>
        <w:spacing w:after="0" w:line="240" w:lineRule="auto"/>
        <w:jc w:val="both"/>
        <w:rPr>
          <w:rFonts w:ascii="Times New Roman" w:hAnsi="Times New Roman" w:cs="Times New Roman"/>
          <w:color w:val="000000" w:themeColor="text1"/>
          <w:sz w:val="26"/>
          <w:szCs w:val="26"/>
        </w:rPr>
      </w:pPr>
    </w:p>
    <w:p w:rsidR="00F7532D" w:rsidRPr="00A80196" w:rsidRDefault="00735742" w:rsidP="00565DB5">
      <w:pPr>
        <w:pStyle w:val="1"/>
        <w:shd w:val="clear" w:color="auto" w:fill="FFFFFF"/>
        <w:spacing w:before="0" w:line="312" w:lineRule="atLeast"/>
        <w:ind w:firstLine="708"/>
        <w:jc w:val="both"/>
        <w:rPr>
          <w:rFonts w:ascii="Times New Roman" w:eastAsiaTheme="minorEastAsia" w:hAnsi="Times New Roman" w:cs="Times New Roman"/>
          <w:b w:val="0"/>
          <w:bCs w:val="0"/>
          <w:color w:val="000000" w:themeColor="text1"/>
          <w:sz w:val="26"/>
          <w:szCs w:val="26"/>
        </w:rPr>
      </w:pPr>
      <w:r w:rsidRPr="00A80196">
        <w:rPr>
          <w:rFonts w:ascii="Times New Roman" w:eastAsiaTheme="minorEastAsia" w:hAnsi="Times New Roman" w:cs="Times New Roman"/>
          <w:b w:val="0"/>
          <w:bCs w:val="0"/>
          <w:color w:val="000000" w:themeColor="text1"/>
          <w:sz w:val="26"/>
          <w:szCs w:val="26"/>
        </w:rPr>
        <w:t xml:space="preserve">В целях приведения в соответствие с действующим законодательством, а также </w:t>
      </w:r>
      <w:r w:rsidR="00BA5827" w:rsidRPr="00A80196">
        <w:rPr>
          <w:rFonts w:ascii="Times New Roman" w:eastAsiaTheme="minorEastAsia" w:hAnsi="Times New Roman" w:cs="Times New Roman"/>
          <w:b w:val="0"/>
          <w:bCs w:val="0"/>
          <w:color w:val="000000" w:themeColor="text1"/>
          <w:sz w:val="26"/>
          <w:szCs w:val="26"/>
        </w:rPr>
        <w:t xml:space="preserve">руководствуясь постановлением Правительства Российской Федерации от 11.04.2017 г. № 436 «О внесении изменений в постановление Правительства Российской Федерации от 23 июня </w:t>
      </w:r>
      <w:smartTag w:uri="urn:schemas-microsoft-com:office:smarttags" w:element="metricconverter">
        <w:smartTagPr>
          <w:attr w:name="ProductID" w:val="2016 г"/>
        </w:smartTagPr>
        <w:r w:rsidR="00BA5827" w:rsidRPr="00A80196">
          <w:rPr>
            <w:rFonts w:ascii="Times New Roman" w:eastAsiaTheme="minorEastAsia" w:hAnsi="Times New Roman" w:cs="Times New Roman"/>
            <w:b w:val="0"/>
            <w:bCs w:val="0"/>
            <w:color w:val="000000" w:themeColor="text1"/>
            <w:sz w:val="26"/>
            <w:szCs w:val="26"/>
          </w:rPr>
          <w:t>2016 г</w:t>
        </w:r>
      </w:smartTag>
      <w:r w:rsidR="00BA5827" w:rsidRPr="00A80196">
        <w:rPr>
          <w:rFonts w:ascii="Times New Roman" w:eastAsiaTheme="minorEastAsia" w:hAnsi="Times New Roman" w:cs="Times New Roman"/>
          <w:b w:val="0"/>
          <w:bCs w:val="0"/>
          <w:color w:val="000000" w:themeColor="text1"/>
          <w:sz w:val="26"/>
          <w:szCs w:val="26"/>
        </w:rPr>
        <w:t xml:space="preserve">. № 574»; Приказом от 06.12.2010г. № 162Н «Об утверждении планов счетов бюджетного учета и инструкции по его применению», </w:t>
      </w:r>
      <w:r w:rsidR="00565DB5" w:rsidRPr="00A80196">
        <w:rPr>
          <w:rFonts w:ascii="Times New Roman" w:eastAsiaTheme="minorEastAsia" w:hAnsi="Times New Roman" w:cs="Times New Roman"/>
          <w:b w:val="0"/>
          <w:bCs w:val="0"/>
          <w:color w:val="000000" w:themeColor="text1"/>
          <w:sz w:val="26"/>
          <w:szCs w:val="26"/>
        </w:rPr>
        <w:t>Приказом Минфина России от 08.06.2020 № 99н «Об утверждении кодов (перечней кодов) бюджетной классификации Российской Федерации на 2021 год (на 2021 год и на плановый период 2022 и 2023 годов)», Приказом Минфина России от 08.06.2020 № 98н «О внесении изменений в приказ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r w:rsidR="00BA5827" w:rsidRPr="00A80196">
        <w:rPr>
          <w:rFonts w:ascii="Times New Roman" w:eastAsiaTheme="minorEastAsia" w:hAnsi="Times New Roman" w:cs="Times New Roman"/>
          <w:b w:val="0"/>
          <w:bCs w:val="0"/>
          <w:color w:val="000000" w:themeColor="text1"/>
          <w:sz w:val="26"/>
          <w:szCs w:val="26"/>
        </w:rPr>
        <w:t>администрация Сулукского сельского поселения Верхнебуреинского муниципального района</w:t>
      </w:r>
    </w:p>
    <w:p w:rsidR="00F7532D" w:rsidRPr="00A80196" w:rsidRDefault="00735742" w:rsidP="008D7A24">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 xml:space="preserve">ПОСТАНОВЛЯЕТ: </w:t>
      </w:r>
    </w:p>
    <w:p w:rsidR="00F7532D" w:rsidRPr="00A80196" w:rsidRDefault="00735742" w:rsidP="008D7A24">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1.Внести изменения</w:t>
      </w:r>
      <w:r w:rsidR="00BA5827" w:rsidRPr="00A80196">
        <w:rPr>
          <w:rFonts w:ascii="Times New Roman" w:hAnsi="Times New Roman" w:cs="Times New Roman"/>
          <w:color w:val="000000" w:themeColor="text1"/>
          <w:sz w:val="26"/>
          <w:szCs w:val="26"/>
        </w:rPr>
        <w:t xml:space="preserve"> в Методику прогнозирования поступлений доходов в бюджет Сулукского сельского поселения, главным администратором которых является администрация Сулукского сельского поселения Верхнебуреинского муниципального района Хабаровского края, утвержденную постановлением № 62 от 23.10.2019 г</w:t>
      </w:r>
      <w:r w:rsidRPr="00A80196">
        <w:rPr>
          <w:rFonts w:ascii="Times New Roman" w:eastAsia="Times New Roman" w:hAnsi="Times New Roman" w:cs="Times New Roman"/>
          <w:color w:val="000000" w:themeColor="text1"/>
          <w:sz w:val="26"/>
          <w:szCs w:val="26"/>
        </w:rPr>
        <w:t>:</w:t>
      </w:r>
    </w:p>
    <w:p w:rsidR="00AA7E67" w:rsidRPr="00A80196" w:rsidRDefault="00735742" w:rsidP="00AA7E67">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1.1.</w:t>
      </w:r>
      <w:r w:rsidR="00940076" w:rsidRPr="00A80196">
        <w:rPr>
          <w:rFonts w:ascii="Times New Roman" w:hAnsi="Times New Roman" w:cs="Times New Roman"/>
          <w:color w:val="000000" w:themeColor="text1"/>
          <w:sz w:val="26"/>
          <w:szCs w:val="26"/>
        </w:rPr>
        <w:t>пункт</w:t>
      </w:r>
      <w:r w:rsidR="00A80196" w:rsidRPr="00A80196">
        <w:rPr>
          <w:rFonts w:ascii="Times New Roman" w:hAnsi="Times New Roman" w:cs="Times New Roman"/>
          <w:color w:val="000000" w:themeColor="text1"/>
          <w:sz w:val="26"/>
          <w:szCs w:val="26"/>
        </w:rPr>
        <w:t xml:space="preserve"> </w:t>
      </w:r>
      <w:r w:rsidR="00AA7E67" w:rsidRPr="00A80196">
        <w:rPr>
          <w:rFonts w:ascii="Times New Roman" w:hAnsi="Times New Roman" w:cs="Times New Roman"/>
          <w:color w:val="000000" w:themeColor="text1"/>
          <w:sz w:val="26"/>
          <w:szCs w:val="26"/>
        </w:rPr>
        <w:t>2. «Государственная пошлина за совершение нотариальных</w:t>
      </w:r>
      <w:r w:rsidR="00AA7E67" w:rsidRPr="00A80196">
        <w:rPr>
          <w:rFonts w:ascii="Times New Roman" w:eastAsia="Times New Roman" w:hAnsi="Times New Roman" w:cs="Times New Roman"/>
          <w:color w:val="000000" w:themeColor="text1"/>
          <w:sz w:val="26"/>
          <w:szCs w:val="26"/>
        </w:rPr>
        <w:t xml:space="preserve"> действий» изложить в новой редакции.</w:t>
      </w:r>
    </w:p>
    <w:p w:rsidR="00AA7E67" w:rsidRPr="00A80196" w:rsidRDefault="00AA7E67" w:rsidP="00AA7E67">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 xml:space="preserve">2.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 КБК </w:t>
      </w:r>
      <w:r w:rsidRPr="00A80196">
        <w:rPr>
          <w:rFonts w:ascii="Times New Roman" w:eastAsia="Times New Roman" w:hAnsi="Times New Roman" w:cs="Times New Roman"/>
          <w:b/>
          <w:color w:val="000000" w:themeColor="text1"/>
          <w:sz w:val="26"/>
          <w:szCs w:val="26"/>
        </w:rPr>
        <w:t>850 1 08 04020 01 0000 110</w:t>
      </w:r>
      <w:r w:rsidRPr="00A80196">
        <w:rPr>
          <w:rFonts w:ascii="Times New Roman" w:eastAsia="Times New Roman" w:hAnsi="Times New Roman" w:cs="Times New Roman"/>
          <w:color w:val="000000" w:themeColor="text1"/>
          <w:sz w:val="26"/>
          <w:szCs w:val="26"/>
        </w:rPr>
        <w:t xml:space="preserve"> прогнозируется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финансовом году </w:t>
      </w:r>
      <w:r w:rsidRPr="00A80196">
        <w:rPr>
          <w:rFonts w:ascii="Times New Roman" w:eastAsia="Times New Roman" w:hAnsi="Times New Roman" w:cs="Times New Roman"/>
          <w:color w:val="000000" w:themeColor="text1"/>
          <w:sz w:val="26"/>
          <w:szCs w:val="26"/>
        </w:rPr>
        <w:lastRenderedPageBreak/>
        <w:t>и показателей, характеризующих увеличение (уменьшение) количества нотариальных действий на очередной финансовый год и (или) размера государственной пошлины, установленных главой 25.3. Налогового кодекса Российской Федерации, ст. 22.1. главы 5 Основы Законодательства Российской Федерации о нотариате. При расчете прогнозных поступлений государственной пошлины используется метод прямого счета и индексации и производится по следующей формуле:</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Пгос = Ф * Кп + Д, где</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Пгос – прогнозируемая сумма государственной пошлины, поступающая в бюджет сельского поселения, на очередной финансовый год;</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Ф - фактические поступления государственной пошлины в бюджет сельского поселения в отчетном году;</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Кп - коэффициент, характеризующий динамику поступлений в текущем году по сравнению с отчетным годом;</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Д - дополнительные (+) или выпадающие (-) доходы бюджета поселения по государственной пошлине в прогнозируемом финансовом году, связанные с изменениями налогового и бюджетного законодательства.</w:t>
      </w:r>
    </w:p>
    <w:p w:rsidR="00EC2D18" w:rsidRPr="00A80196" w:rsidRDefault="00AA7E67" w:rsidP="00AA7E67">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w:t>
      </w:r>
      <w:r w:rsidR="00EC2D18" w:rsidRPr="00A80196">
        <w:rPr>
          <w:rFonts w:ascii="Times New Roman" w:hAnsi="Times New Roman" w:cs="Times New Roman"/>
          <w:color w:val="000000" w:themeColor="text1"/>
          <w:sz w:val="26"/>
          <w:szCs w:val="26"/>
        </w:rPr>
        <w:t>»</w:t>
      </w:r>
    </w:p>
    <w:p w:rsidR="005E185E" w:rsidRPr="00A80196" w:rsidRDefault="00BE07CF" w:rsidP="005E185E">
      <w:pPr>
        <w:shd w:val="clear" w:color="auto" w:fill="FFFFFF"/>
        <w:spacing w:before="100" w:beforeAutospacing="1" w:after="100" w:afterAutospacing="1" w:line="240" w:lineRule="auto"/>
        <w:ind w:firstLine="640"/>
        <w:jc w:val="both"/>
        <w:rPr>
          <w:rFonts w:ascii="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1.2</w:t>
      </w:r>
      <w:r w:rsidR="002D4BF3" w:rsidRPr="00A80196">
        <w:rPr>
          <w:rFonts w:ascii="Times New Roman" w:eastAsia="Times New Roman" w:hAnsi="Times New Roman" w:cs="Times New Roman"/>
          <w:color w:val="000000" w:themeColor="text1"/>
          <w:sz w:val="26"/>
          <w:szCs w:val="26"/>
          <w:shd w:val="clear" w:color="auto" w:fill="FFFFFF"/>
        </w:rPr>
        <w:t xml:space="preserve">Раздел </w:t>
      </w:r>
      <w:r w:rsidR="002D4BF3" w:rsidRPr="00A80196">
        <w:rPr>
          <w:rFonts w:ascii="Times New Roman" w:hAnsi="Times New Roman" w:cs="Times New Roman"/>
          <w:color w:val="000000" w:themeColor="text1"/>
          <w:sz w:val="26"/>
          <w:szCs w:val="26"/>
          <w:shd w:val="clear" w:color="auto" w:fill="FFFFFF"/>
        </w:rPr>
        <w:t>3.3. «Штрафы, санкции, возмещение ущерба» , до</w:t>
      </w:r>
      <w:r w:rsidR="005E185E" w:rsidRPr="00A80196">
        <w:rPr>
          <w:rFonts w:ascii="Times New Roman" w:hAnsi="Times New Roman" w:cs="Times New Roman"/>
          <w:color w:val="000000" w:themeColor="text1"/>
          <w:sz w:val="26"/>
          <w:szCs w:val="26"/>
          <w:shd w:val="clear" w:color="auto" w:fill="FFFFFF"/>
        </w:rPr>
        <w:t>полнить</w:t>
      </w:r>
      <w:r w:rsidR="002D4BF3" w:rsidRPr="00A80196">
        <w:rPr>
          <w:rFonts w:ascii="Times New Roman" w:hAnsi="Times New Roman" w:cs="Times New Roman"/>
          <w:color w:val="000000" w:themeColor="text1"/>
          <w:sz w:val="26"/>
          <w:szCs w:val="26"/>
          <w:shd w:val="clear" w:color="auto" w:fill="FFFFFF"/>
        </w:rPr>
        <w:t xml:space="preserve"> пунктом </w:t>
      </w:r>
      <w:r w:rsidR="005E185E" w:rsidRPr="00A80196">
        <w:rPr>
          <w:rFonts w:ascii="Times New Roman" w:hAnsi="Times New Roman" w:cs="Times New Roman"/>
          <w:color w:val="000000" w:themeColor="text1"/>
          <w:sz w:val="26"/>
          <w:szCs w:val="26"/>
          <w:shd w:val="clear" w:color="auto" w:fill="FFFFFF"/>
        </w:rPr>
        <w:t xml:space="preserve">3.3.3 </w:t>
      </w:r>
    </w:p>
    <w:p w:rsidR="00BE07CF" w:rsidRPr="00A80196" w:rsidRDefault="00BE210D"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«3.3.3.</w:t>
      </w:r>
      <w:r w:rsidR="00BE07CF" w:rsidRPr="00A80196">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сельских поселений) по КБК  </w:t>
      </w:r>
      <w:r w:rsidR="00BE07CF" w:rsidRPr="00A80196">
        <w:rPr>
          <w:rFonts w:ascii="Times New Roman" w:eastAsia="Times New Roman" w:hAnsi="Times New Roman" w:cs="Times New Roman"/>
          <w:b/>
          <w:color w:val="000000" w:themeColor="text1"/>
          <w:sz w:val="26"/>
          <w:szCs w:val="26"/>
          <w:shd w:val="clear" w:color="auto" w:fill="FFFFFF"/>
        </w:rPr>
        <w:t>850 1 16 10100 10 0000 140</w:t>
      </w:r>
      <w:r w:rsidR="00BE07CF" w:rsidRPr="00A80196">
        <w:rPr>
          <w:rFonts w:ascii="Times New Roman" w:eastAsia="Times New Roman" w:hAnsi="Times New Roman" w:cs="Times New Roman"/>
          <w:color w:val="000000" w:themeColor="text1"/>
          <w:sz w:val="26"/>
          <w:szCs w:val="26"/>
          <w:shd w:val="clear" w:color="auto" w:fill="FFFFFF"/>
        </w:rPr>
        <w:t xml:space="preserve"> (далее - денежные взыскания), на очередной финансовый год рассчитывается методом экстраполяции с учетом интенсивности изменения сумм данных поступлений за три года, предшествующих планируемому году (за два отчетных года, предшествующих текущему финансовому году, и текущий финансовый год).</w:t>
      </w:r>
    </w:p>
    <w:p w:rsidR="00BE07CF" w:rsidRPr="00A80196" w:rsidRDefault="00BE07CF"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 очередной финансовый год рассчитывается по следующей формуле:</w:t>
      </w:r>
    </w:p>
    <w:p w:rsidR="00BE07CF" w:rsidRPr="00A80196" w:rsidRDefault="00BE07CF" w:rsidP="00BE07CF">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Пдв= Пож  х Кпост,  где:</w:t>
      </w:r>
    </w:p>
    <w:p w:rsidR="00BE07CF" w:rsidRPr="00A80196" w:rsidRDefault="00BE07CF" w:rsidP="00BE07CF">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Пдв - прогноз объема поступлений денежных взысканий;</w:t>
      </w:r>
    </w:p>
    <w:p w:rsidR="00BE07CF" w:rsidRPr="00A80196" w:rsidRDefault="00BE07CF"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xml:space="preserve">                   Пож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 по данным отчета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(далее - отчет об </w:t>
      </w:r>
      <w:r w:rsidRPr="00A80196">
        <w:rPr>
          <w:rFonts w:ascii="Times New Roman" w:eastAsia="Times New Roman" w:hAnsi="Times New Roman" w:cs="Times New Roman"/>
          <w:color w:val="000000" w:themeColor="text1"/>
          <w:sz w:val="26"/>
          <w:szCs w:val="26"/>
          <w:shd w:val="clear" w:color="auto" w:fill="FFFFFF"/>
        </w:rPr>
        <w:lastRenderedPageBreak/>
        <w:t>исполнении бюджета), и ожидаемое исполнение до конца текущего года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вступивших в силу после утверждения прогноза поступления доходов на текущий финансовый год;</w:t>
      </w:r>
    </w:p>
    <w:p w:rsidR="00BE07CF" w:rsidRPr="00A80196" w:rsidRDefault="00BE07CF"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К пост - коэффициент поступлений, который рассчитывается по формуле:</w:t>
      </w:r>
    </w:p>
    <w:p w:rsidR="00BE07CF" w:rsidRPr="00A80196" w:rsidRDefault="00BE07CF"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Пож + Пi</w:t>
      </w:r>
    </w:p>
    <w:p w:rsidR="00BE07CF" w:rsidRPr="00A80196" w:rsidRDefault="00BE07CF"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К пост =  Пi        Пi-1 ,      где:</w:t>
      </w:r>
    </w:p>
    <w:p w:rsidR="00BE07CF" w:rsidRPr="00A80196" w:rsidRDefault="00BE07CF"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2</w:t>
      </w:r>
    </w:p>
    <w:p w:rsidR="00BE07CF" w:rsidRPr="00A80196" w:rsidRDefault="00BE07CF" w:rsidP="00BE07CF">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Пi ,   Пi-1 - фактический объем поступлений за два отчетных года, предшествующих текущему финансовому году, по данным отчетов об исполнении бюджета, скорректированный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оказавших влияние на порядок администрирования данных неналоговых поступлений и вступивших в силу в течение двух отчетных лет, предшествующих текущему финансовому году, либо в текущем финансовом году</w:t>
      </w:r>
      <w:hyperlink r:id="rId9" w:anchor="mailruanchor_mailruanchor__ftn1" w:history="1">
        <w:r w:rsidRPr="00A80196">
          <w:rPr>
            <w:rFonts w:ascii="Times New Roman" w:eastAsia="Times New Roman" w:hAnsi="Times New Roman" w:cs="Times New Roman"/>
            <w:color w:val="000000" w:themeColor="text1"/>
            <w:sz w:val="26"/>
            <w:szCs w:val="26"/>
            <w:shd w:val="clear" w:color="auto" w:fill="FFFFFF"/>
          </w:rPr>
          <w:t>[1]</w:t>
        </w:r>
      </w:hyperlink>
      <w:r w:rsidRPr="00A80196">
        <w:rPr>
          <w:rFonts w:ascii="Times New Roman" w:eastAsia="Times New Roman" w:hAnsi="Times New Roman" w:cs="Times New Roman"/>
          <w:color w:val="000000" w:themeColor="text1"/>
          <w:sz w:val="26"/>
          <w:szCs w:val="26"/>
          <w:shd w:val="clear" w:color="auto" w:fill="FFFFFF"/>
        </w:rPr>
        <w:t>.</w:t>
      </w:r>
    </w:p>
    <w:p w:rsidR="00940076" w:rsidRPr="008F7B0A" w:rsidRDefault="00BE07CF" w:rsidP="00940076">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 плановый период принимается равным прогнозу объема данных поступлений на очередной финансовый год</w:t>
      </w:r>
    </w:p>
    <w:p w:rsidR="00A80196" w:rsidRPr="008F7B0A" w:rsidRDefault="00A80196" w:rsidP="00940076">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p>
    <w:p w:rsidR="00A80196" w:rsidRPr="008F7B0A" w:rsidRDefault="00A80196" w:rsidP="00940076">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p>
    <w:p w:rsidR="00A80196" w:rsidRPr="008F7B0A" w:rsidRDefault="00A80196" w:rsidP="00940076">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p>
    <w:p w:rsidR="00A80196" w:rsidRPr="008F7B0A" w:rsidRDefault="00A80196" w:rsidP="00940076">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p>
    <w:p w:rsidR="00A80196" w:rsidRPr="008F7B0A" w:rsidRDefault="00A80196" w:rsidP="00940076">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p>
    <w:p w:rsidR="00A80196" w:rsidRPr="008F7B0A" w:rsidRDefault="00A80196" w:rsidP="00940076">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p>
    <w:p w:rsidR="00BE07CF" w:rsidRPr="00A80196" w:rsidRDefault="00C41B20" w:rsidP="0094007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C41B20">
        <w:rPr>
          <w:rFonts w:ascii="Arial" w:eastAsia="Times New Roman" w:hAnsi="Arial" w:cs="Arial"/>
          <w:color w:val="000000" w:themeColor="text1"/>
          <w:sz w:val="26"/>
          <w:szCs w:val="26"/>
        </w:rPr>
        <w:pict>
          <v:rect id="_x0000_i1025" style="width:154.35pt;height:.6pt" o:hrpct="330" o:hrstd="t" o:hr="t" fillcolor="#a0a0a0" stroked="f"/>
        </w:pict>
      </w:r>
    </w:p>
    <w:p w:rsidR="00BE07CF" w:rsidRPr="00A80196" w:rsidRDefault="00C41B20" w:rsidP="00BE07CF">
      <w:pPr>
        <w:shd w:val="clear" w:color="auto" w:fill="FFFFFF"/>
        <w:spacing w:before="100" w:beforeAutospacing="1" w:after="100" w:afterAutospacing="1" w:line="240" w:lineRule="auto"/>
        <w:jc w:val="both"/>
        <w:rPr>
          <w:rFonts w:ascii="Arial" w:eastAsia="Times New Roman" w:hAnsi="Arial" w:cs="Arial"/>
          <w:color w:val="000000" w:themeColor="text1"/>
          <w:sz w:val="18"/>
          <w:szCs w:val="18"/>
        </w:rPr>
      </w:pPr>
      <w:hyperlink r:id="rId10" w:anchor="mailruanchor_mailruanchor__ftnref1" w:history="1">
        <w:r w:rsidR="00BE07CF" w:rsidRPr="00A80196">
          <w:rPr>
            <w:rFonts w:ascii="Times New Roman" w:eastAsia="Times New Roman" w:hAnsi="Times New Roman" w:cs="Times New Roman"/>
            <w:b/>
            <w:bCs/>
            <w:color w:val="000000" w:themeColor="text1"/>
            <w:sz w:val="18"/>
            <w:szCs w:val="18"/>
            <w:u w:val="single"/>
            <w:vertAlign w:val="superscript"/>
          </w:rPr>
          <w:t>[1]</w:t>
        </w:r>
      </w:hyperlink>
      <w:r w:rsidR="00BE07CF" w:rsidRPr="00A80196">
        <w:rPr>
          <w:rFonts w:ascii="Times New Roman" w:eastAsia="Times New Roman" w:hAnsi="Times New Roman" w:cs="Times New Roman"/>
          <w:b/>
          <w:bCs/>
          <w:color w:val="000000" w:themeColor="text1"/>
          <w:sz w:val="18"/>
          <w:szCs w:val="18"/>
        </w:rPr>
        <w:t> </w:t>
      </w:r>
      <w:r w:rsidR="00BE07CF" w:rsidRPr="00A80196">
        <w:rPr>
          <w:rFonts w:ascii="Times New Roman" w:eastAsia="Times New Roman" w:hAnsi="Times New Roman" w:cs="Times New Roman"/>
          <w:color w:val="000000" w:themeColor="text1"/>
          <w:sz w:val="18"/>
          <w:szCs w:val="18"/>
        </w:rPr>
        <w:t>'Корректировка производится на основании материалов контрольных мероприятий, проведенных в течение двух лет предшествующих текущему финансовому году и в текущем финансовом году, путем исключения из сумм, поступивших по результатам контрольных мероприятий взысканий, доходов, администрирование которых после внесения соответствующих изменений в законодательство, более не осуществляется финансовым управлением.</w:t>
      </w:r>
    </w:p>
    <w:p w:rsidR="005E185E" w:rsidRPr="00A80196" w:rsidRDefault="005E185E" w:rsidP="005E185E">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lastRenderedPageBreak/>
        <w:t>1.3 «4. Безвозмездные поступления», изложить в новой редакции.</w:t>
      </w:r>
    </w:p>
    <w:p w:rsidR="005E185E" w:rsidRPr="00A80196" w:rsidRDefault="005E185E" w:rsidP="005E185E">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«4. Безвозмездные поступления</w:t>
      </w:r>
    </w:p>
    <w:p w:rsidR="00EC2D18" w:rsidRPr="00A80196" w:rsidRDefault="005E185E" w:rsidP="005E185E">
      <w:pPr>
        <w:spacing w:after="0" w:line="240" w:lineRule="auto"/>
        <w:ind w:firstLine="708"/>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Прогноз объема поступлений в бюджет сельского поселения Дотации бюджетам сельских поселений на выравнивание бюджетной обеспеченности из бюджетов муниципальных районов по КБК 850 2 02 16001 10 0000 150, дотации бюджетам сельских поселений на выравнивание бюджетной обеспеченности </w:t>
      </w:r>
      <w:r w:rsidRPr="00A80196">
        <w:rPr>
          <w:rFonts w:ascii="Times New Roman" w:hAnsi="Times New Roman" w:cs="Times New Roman"/>
          <w:bCs/>
          <w:color w:val="000000" w:themeColor="text1"/>
          <w:sz w:val="26"/>
          <w:szCs w:val="26"/>
        </w:rPr>
        <w:t xml:space="preserve">из бюджета субъекта Российской Федерации </w:t>
      </w:r>
      <w:r w:rsidRPr="00A80196">
        <w:rPr>
          <w:rFonts w:ascii="Times New Roman" w:hAnsi="Times New Roman" w:cs="Times New Roman"/>
          <w:color w:val="000000" w:themeColor="text1"/>
          <w:sz w:val="26"/>
          <w:szCs w:val="26"/>
        </w:rPr>
        <w:t>по КБК 850 2 02 15001 10 0000 150, дотации (гранты) бюджетам сельских поселений за достижение показателей деятельности органов местного самоуправления по КБК 850 2 02 16549 10 0000 150, субвенций бюджетам сельских поселений на государственную регистрацию актов гражданского состояния (далее - субвенции) по КБК 8502 02 35930  10 0000 150, субвенции бюджетам сельских поселений на осуществление первичного воинского учета на территориях, где отсутствуют военные комиссариаты по КБК 850 2 02 35118 10 0000 150, субвенции бюджетам сельских  поселений на выполнение передаваемых полномочий по КБК 850 2 02 30024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850 2 02 40014 10 0000 150,прочие субсидии бюджетам сельских поселений по КБК 850 2 02 29999 10 0000 150,</w:t>
      </w:r>
      <w:r w:rsidRPr="00A80196">
        <w:rPr>
          <w:color w:val="000000" w:themeColor="text1"/>
          <w:sz w:val="26"/>
          <w:szCs w:val="26"/>
        </w:rPr>
        <w:t>м</w:t>
      </w:r>
      <w:r w:rsidRPr="00A80196">
        <w:rPr>
          <w:rFonts w:ascii="Times New Roman" w:hAnsi="Times New Roman" w:cs="Times New Roman"/>
          <w:color w:val="000000" w:themeColor="text1"/>
          <w:sz w:val="26"/>
          <w:szCs w:val="26"/>
        </w:rPr>
        <w:t>ежбюджетные трансферты, передаваемые бюджетам сельских поселений на финансовое обеспечение дорожной деятельности по КБК 850 2 02 45390 10 0000 150, прочие межбюджетные трансферты, передаваемые бюджетам сельских поселений (далее - ИМБТ) по КБК 850 2 02 49999 10 0000 150,осуществляется следующими методами:»</w:t>
      </w:r>
    </w:p>
    <w:p w:rsidR="00735742" w:rsidRPr="00A80196" w:rsidRDefault="00735742" w:rsidP="008D7A24">
      <w:pPr>
        <w:spacing w:after="0" w:line="240" w:lineRule="auto"/>
        <w:ind w:firstLine="708"/>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2. Контроль за исполнением данного постановления оставляю за собой.</w:t>
      </w:r>
    </w:p>
    <w:p w:rsidR="00735742" w:rsidRPr="00A80196" w:rsidRDefault="00735742" w:rsidP="008D7A24">
      <w:pPr>
        <w:pStyle w:val="p1"/>
        <w:ind w:firstLine="708"/>
        <w:jc w:val="both"/>
        <w:rPr>
          <w:rFonts w:eastAsiaTheme="minorHAnsi"/>
          <w:color w:val="000000" w:themeColor="text1"/>
          <w:sz w:val="26"/>
          <w:szCs w:val="26"/>
          <w:lang w:eastAsia="en-US"/>
        </w:rPr>
      </w:pPr>
      <w:r w:rsidRPr="00A80196">
        <w:rPr>
          <w:rFonts w:eastAsiaTheme="minorHAnsi"/>
          <w:color w:val="000000" w:themeColor="text1"/>
          <w:sz w:val="26"/>
          <w:szCs w:val="26"/>
          <w:lang w:eastAsia="en-US"/>
        </w:rPr>
        <w:t>3. Настоящее постановление вступает в силу со дня его официального опубликования (обнародования).</w:t>
      </w:r>
    </w:p>
    <w:p w:rsidR="00F7532D" w:rsidRPr="00A80196" w:rsidRDefault="00F7532D" w:rsidP="008D7A24">
      <w:pPr>
        <w:spacing w:after="0" w:line="240" w:lineRule="auto"/>
        <w:ind w:firstLine="708"/>
        <w:jc w:val="both"/>
        <w:rPr>
          <w:rFonts w:ascii="Times New Roman" w:eastAsia="Times New Roman" w:hAnsi="Times New Roman" w:cs="Times New Roman"/>
          <w:color w:val="000000" w:themeColor="text1"/>
          <w:sz w:val="26"/>
          <w:szCs w:val="26"/>
        </w:rPr>
      </w:pPr>
    </w:p>
    <w:p w:rsidR="00215AF9" w:rsidRPr="00A80196" w:rsidRDefault="00735742" w:rsidP="008D7A24">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 xml:space="preserve">Глава </w:t>
      </w:r>
      <w:r w:rsidR="00215AF9" w:rsidRPr="00A80196">
        <w:rPr>
          <w:rFonts w:ascii="Times New Roman" w:eastAsia="Times New Roman" w:hAnsi="Times New Roman" w:cs="Times New Roman"/>
          <w:color w:val="000000" w:themeColor="text1"/>
          <w:sz w:val="26"/>
          <w:szCs w:val="26"/>
        </w:rPr>
        <w:t>Сулукского</w:t>
      </w:r>
    </w:p>
    <w:p w:rsidR="00F7532D" w:rsidRPr="00A80196" w:rsidRDefault="00735742" w:rsidP="008D7A24">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сельского поселения</w:t>
      </w:r>
      <w:r w:rsidRPr="00A80196">
        <w:rPr>
          <w:rFonts w:ascii="Times New Roman" w:eastAsia="Times New Roman" w:hAnsi="Times New Roman" w:cs="Times New Roman"/>
          <w:color w:val="000000" w:themeColor="text1"/>
          <w:sz w:val="26"/>
          <w:szCs w:val="26"/>
        </w:rPr>
        <w:tab/>
      </w:r>
      <w:r w:rsidRPr="00A80196">
        <w:rPr>
          <w:rFonts w:ascii="Times New Roman" w:eastAsia="Times New Roman" w:hAnsi="Times New Roman" w:cs="Times New Roman"/>
          <w:color w:val="000000" w:themeColor="text1"/>
          <w:sz w:val="26"/>
          <w:szCs w:val="26"/>
        </w:rPr>
        <w:tab/>
      </w:r>
      <w:r w:rsidRPr="00A80196">
        <w:rPr>
          <w:rFonts w:ascii="Times New Roman" w:eastAsia="Times New Roman" w:hAnsi="Times New Roman" w:cs="Times New Roman"/>
          <w:color w:val="000000" w:themeColor="text1"/>
          <w:sz w:val="26"/>
          <w:szCs w:val="26"/>
        </w:rPr>
        <w:tab/>
      </w:r>
      <w:r w:rsidRPr="00A80196">
        <w:rPr>
          <w:rFonts w:ascii="Times New Roman" w:eastAsia="Times New Roman" w:hAnsi="Times New Roman" w:cs="Times New Roman"/>
          <w:color w:val="000000" w:themeColor="text1"/>
          <w:sz w:val="26"/>
          <w:szCs w:val="26"/>
        </w:rPr>
        <w:tab/>
      </w:r>
      <w:r w:rsidRPr="00A80196">
        <w:rPr>
          <w:rFonts w:ascii="Times New Roman" w:eastAsia="Times New Roman" w:hAnsi="Times New Roman" w:cs="Times New Roman"/>
          <w:color w:val="000000" w:themeColor="text1"/>
          <w:sz w:val="26"/>
          <w:szCs w:val="26"/>
        </w:rPr>
        <w:tab/>
      </w:r>
      <w:r w:rsidRPr="00A80196">
        <w:rPr>
          <w:rFonts w:ascii="Times New Roman" w:eastAsia="Times New Roman" w:hAnsi="Times New Roman" w:cs="Times New Roman"/>
          <w:color w:val="000000" w:themeColor="text1"/>
          <w:sz w:val="26"/>
          <w:szCs w:val="26"/>
        </w:rPr>
        <w:tab/>
      </w:r>
      <w:r w:rsidRPr="00A80196">
        <w:rPr>
          <w:rFonts w:ascii="Times New Roman" w:eastAsia="Times New Roman" w:hAnsi="Times New Roman" w:cs="Times New Roman"/>
          <w:color w:val="000000" w:themeColor="text1"/>
          <w:sz w:val="26"/>
          <w:szCs w:val="26"/>
        </w:rPr>
        <w:tab/>
      </w:r>
      <w:r w:rsidR="00215AF9" w:rsidRPr="00A80196">
        <w:rPr>
          <w:rFonts w:ascii="Times New Roman" w:eastAsia="Times New Roman" w:hAnsi="Times New Roman" w:cs="Times New Roman"/>
          <w:color w:val="000000" w:themeColor="text1"/>
          <w:sz w:val="26"/>
          <w:szCs w:val="26"/>
        </w:rPr>
        <w:t>С.П. Рябов</w:t>
      </w:r>
    </w:p>
    <w:p w:rsidR="00F7532D" w:rsidRPr="00A80196" w:rsidRDefault="00F7532D" w:rsidP="008D7A24">
      <w:pPr>
        <w:spacing w:after="0" w:line="240" w:lineRule="auto"/>
        <w:ind w:firstLine="708"/>
        <w:jc w:val="right"/>
        <w:rPr>
          <w:rFonts w:ascii="Times New Roman" w:eastAsia="Times New Roman" w:hAnsi="Times New Roman" w:cs="Times New Roman"/>
          <w:color w:val="000000" w:themeColor="text1"/>
          <w:sz w:val="26"/>
          <w:szCs w:val="26"/>
        </w:rPr>
      </w:pPr>
    </w:p>
    <w:p w:rsidR="00F7532D" w:rsidRPr="00A80196" w:rsidRDefault="00F7532D" w:rsidP="008D7A24">
      <w:pPr>
        <w:spacing w:after="0" w:line="240" w:lineRule="auto"/>
        <w:ind w:firstLine="708"/>
        <w:jc w:val="right"/>
        <w:rPr>
          <w:rFonts w:ascii="Times New Roman" w:eastAsia="Times New Roman" w:hAnsi="Times New Roman" w:cs="Times New Roman"/>
          <w:color w:val="000000" w:themeColor="text1"/>
          <w:sz w:val="26"/>
          <w:szCs w:val="26"/>
        </w:rPr>
      </w:pPr>
    </w:p>
    <w:p w:rsidR="00F7532D" w:rsidRPr="00A80196" w:rsidRDefault="00F7532D" w:rsidP="008D7A24">
      <w:pPr>
        <w:spacing w:after="0" w:line="240" w:lineRule="auto"/>
        <w:ind w:firstLine="708"/>
        <w:jc w:val="right"/>
        <w:rPr>
          <w:rFonts w:ascii="Times New Roman" w:eastAsia="Times New Roman" w:hAnsi="Times New Roman" w:cs="Times New Roman"/>
          <w:color w:val="000000" w:themeColor="text1"/>
          <w:sz w:val="26"/>
          <w:szCs w:val="26"/>
        </w:rPr>
      </w:pPr>
    </w:p>
    <w:p w:rsidR="00F7532D" w:rsidRPr="00A80196" w:rsidRDefault="00F7532D" w:rsidP="008D7A24">
      <w:pPr>
        <w:spacing w:after="0" w:line="240" w:lineRule="auto"/>
        <w:ind w:firstLine="708"/>
        <w:jc w:val="right"/>
        <w:rPr>
          <w:rFonts w:ascii="Times New Roman" w:eastAsia="Times New Roman" w:hAnsi="Times New Roman" w:cs="Times New Roman"/>
          <w:color w:val="000000" w:themeColor="text1"/>
          <w:sz w:val="26"/>
          <w:szCs w:val="26"/>
        </w:rPr>
      </w:pPr>
    </w:p>
    <w:p w:rsidR="008D7A24" w:rsidRPr="00A80196" w:rsidRDefault="008D7A24" w:rsidP="008D7A24">
      <w:pPr>
        <w:spacing w:after="0" w:line="240" w:lineRule="auto"/>
        <w:ind w:firstLine="708"/>
        <w:jc w:val="right"/>
        <w:rPr>
          <w:rFonts w:ascii="Times New Roman" w:eastAsia="Times New Roman" w:hAnsi="Times New Roman" w:cs="Times New Roman"/>
          <w:color w:val="000000" w:themeColor="text1"/>
          <w:sz w:val="26"/>
          <w:szCs w:val="26"/>
        </w:rPr>
      </w:pPr>
    </w:p>
    <w:p w:rsidR="00AA7E67" w:rsidRPr="008F7B0A" w:rsidRDefault="00AA7E67"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940076" w:rsidRPr="00A80196" w:rsidRDefault="00940076" w:rsidP="00940076">
      <w:pPr>
        <w:spacing w:after="0" w:line="240" w:lineRule="auto"/>
        <w:rPr>
          <w:rFonts w:ascii="Times New Roman" w:eastAsia="Times New Roman" w:hAnsi="Times New Roman" w:cs="Times New Roman"/>
          <w:color w:val="000000" w:themeColor="text1"/>
          <w:sz w:val="26"/>
          <w:szCs w:val="26"/>
        </w:rPr>
      </w:pP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lastRenderedPageBreak/>
        <w:t>УТВЕРЖДЕНА</w:t>
      </w: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постановлением </w:t>
      </w: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администрации Сулукского</w:t>
      </w: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сельского поселения</w:t>
      </w: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от 23.10.2019 г. № 62</w:t>
      </w: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от 02.12.2019г. № 80</w:t>
      </w:r>
    </w:p>
    <w:p w:rsidR="00EC2D18" w:rsidRPr="00A80196" w:rsidRDefault="00EC2D18"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от 06.10.2020 г № 51</w:t>
      </w:r>
    </w:p>
    <w:p w:rsidR="00AA7E67" w:rsidRPr="00A80196" w:rsidRDefault="00AA7E67"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от 10.12.2020 г. № 63</w:t>
      </w:r>
    </w:p>
    <w:p w:rsidR="008D7A24" w:rsidRPr="00A80196" w:rsidRDefault="008D7A24" w:rsidP="008D7A24">
      <w:pPr>
        <w:pStyle w:val="22"/>
        <w:shd w:val="clear" w:color="auto" w:fill="auto"/>
        <w:spacing w:after="0" w:line="240" w:lineRule="auto"/>
        <w:ind w:left="20" w:firstLine="0"/>
        <w:jc w:val="center"/>
        <w:rPr>
          <w:rFonts w:ascii="Times New Roman" w:hAnsi="Times New Roman" w:cs="Times New Roman"/>
          <w:b/>
          <w:color w:val="000000" w:themeColor="text1"/>
          <w:sz w:val="26"/>
          <w:szCs w:val="26"/>
        </w:rPr>
      </w:pPr>
      <w:r w:rsidRPr="00A80196">
        <w:rPr>
          <w:rFonts w:ascii="Times New Roman" w:hAnsi="Times New Roman" w:cs="Times New Roman"/>
          <w:b/>
          <w:color w:val="000000" w:themeColor="text1"/>
          <w:sz w:val="26"/>
          <w:szCs w:val="26"/>
        </w:rPr>
        <w:t>МЕТОДИКА</w:t>
      </w:r>
    </w:p>
    <w:p w:rsidR="008D7A24" w:rsidRPr="00A80196" w:rsidRDefault="008D7A24" w:rsidP="008D7A24">
      <w:pPr>
        <w:pStyle w:val="a8"/>
        <w:jc w:val="center"/>
        <w:rPr>
          <w:b/>
          <w:color w:val="000000" w:themeColor="text1"/>
          <w:sz w:val="26"/>
          <w:szCs w:val="26"/>
        </w:rPr>
      </w:pPr>
      <w:r w:rsidRPr="00A80196">
        <w:rPr>
          <w:b/>
          <w:color w:val="000000" w:themeColor="text1"/>
          <w:sz w:val="26"/>
          <w:szCs w:val="26"/>
        </w:rPr>
        <w:t>прогнозирования поступлений доходов в бюджет, главным администратором</w:t>
      </w:r>
      <w:r w:rsidRPr="00A80196">
        <w:rPr>
          <w:b/>
          <w:color w:val="000000" w:themeColor="text1"/>
          <w:sz w:val="26"/>
          <w:szCs w:val="26"/>
        </w:rPr>
        <w:br/>
        <w:t xml:space="preserve">которых является администрация Сулукского сельского поселения  </w:t>
      </w:r>
    </w:p>
    <w:p w:rsidR="008D7A24" w:rsidRPr="00A80196" w:rsidRDefault="008D7A24" w:rsidP="008D7A24">
      <w:pPr>
        <w:pStyle w:val="a8"/>
        <w:jc w:val="center"/>
        <w:rPr>
          <w:b/>
          <w:color w:val="000000" w:themeColor="text1"/>
          <w:sz w:val="26"/>
          <w:szCs w:val="26"/>
        </w:rPr>
      </w:pPr>
      <w:r w:rsidRPr="00A80196">
        <w:rPr>
          <w:b/>
          <w:color w:val="000000" w:themeColor="text1"/>
          <w:sz w:val="26"/>
          <w:szCs w:val="26"/>
        </w:rPr>
        <w:t>Верхнебуреинского муниципального района</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p>
    <w:p w:rsidR="008D7A24" w:rsidRPr="00A80196" w:rsidRDefault="008D7A24" w:rsidP="008D7A24">
      <w:pPr>
        <w:autoSpaceDE w:val="0"/>
        <w:autoSpaceDN w:val="0"/>
        <w:adjustRightInd w:val="0"/>
        <w:spacing w:line="240" w:lineRule="auto"/>
        <w:ind w:firstLine="708"/>
        <w:outlineLvl w:val="1"/>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1. Общие положения</w:t>
      </w:r>
    </w:p>
    <w:p w:rsidR="008D7A24" w:rsidRPr="00A80196" w:rsidRDefault="008D7A24" w:rsidP="008D7A24">
      <w:pPr>
        <w:autoSpaceDE w:val="0"/>
        <w:autoSpaceDN w:val="0"/>
        <w:adjustRightInd w:val="0"/>
        <w:spacing w:line="240" w:lineRule="auto"/>
        <w:ind w:firstLine="708"/>
        <w:jc w:val="both"/>
        <w:outlineLvl w:val="1"/>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Настоящая Методика разработана в соответствии со статьей 160.1 Бюджетного кодекса Российской Федерации, с общими требованиями к мето</w:t>
      </w:r>
      <w:r w:rsidRPr="00A80196">
        <w:rPr>
          <w:rFonts w:ascii="Times New Roman" w:hAnsi="Times New Roman" w:cs="Times New Roman"/>
          <w:color w:val="000000" w:themeColor="text1"/>
          <w:sz w:val="26"/>
          <w:szCs w:val="26"/>
          <w:shd w:val="clear" w:color="auto" w:fill="FFFFFF"/>
        </w:rPr>
        <w:softHyphen/>
        <w:t>дике прогнозирования поступлений доходов в бюджеты бюджетной системы Российской Федерации, утвержденными Постановлением Правительства Рос</w:t>
      </w:r>
      <w:r w:rsidRPr="00A80196">
        <w:rPr>
          <w:rFonts w:ascii="Times New Roman" w:hAnsi="Times New Roman" w:cs="Times New Roman"/>
          <w:color w:val="000000" w:themeColor="text1"/>
          <w:sz w:val="26"/>
          <w:szCs w:val="26"/>
          <w:shd w:val="clear" w:color="auto" w:fill="FFFFFF"/>
        </w:rPr>
        <w:softHyphen/>
        <w:t xml:space="preserve">сийской Федерации от 23 июня </w:t>
      </w:r>
      <w:smartTag w:uri="urn:schemas-microsoft-com:office:smarttags" w:element="metricconverter">
        <w:smartTagPr>
          <w:attr w:name="ProductID" w:val="2016 г"/>
        </w:smartTagPr>
        <w:r w:rsidRPr="00A80196">
          <w:rPr>
            <w:rFonts w:ascii="Times New Roman" w:hAnsi="Times New Roman" w:cs="Times New Roman"/>
            <w:color w:val="000000" w:themeColor="text1"/>
            <w:sz w:val="26"/>
            <w:szCs w:val="26"/>
            <w:shd w:val="clear" w:color="auto" w:fill="FFFFFF"/>
          </w:rPr>
          <w:t>2016 г</w:t>
        </w:r>
      </w:smartTag>
      <w:r w:rsidRPr="00A80196">
        <w:rPr>
          <w:rFonts w:ascii="Times New Roman" w:hAnsi="Times New Roman" w:cs="Times New Roman"/>
          <w:color w:val="000000" w:themeColor="text1"/>
          <w:sz w:val="26"/>
          <w:szCs w:val="26"/>
          <w:shd w:val="clear" w:color="auto" w:fill="FFFFFF"/>
        </w:rPr>
        <w:t>. № 574, и применяется для прогнози</w:t>
      </w:r>
      <w:r w:rsidRPr="00A80196">
        <w:rPr>
          <w:rFonts w:ascii="Times New Roman" w:hAnsi="Times New Roman" w:cs="Times New Roman"/>
          <w:color w:val="000000" w:themeColor="text1"/>
          <w:sz w:val="26"/>
          <w:szCs w:val="26"/>
          <w:shd w:val="clear" w:color="auto" w:fill="FFFFFF"/>
        </w:rPr>
        <w:softHyphen/>
        <w:t>рования поступлений доходов в бюджет сельского поселения на очередной финансовый год и пла</w:t>
      </w:r>
      <w:r w:rsidRPr="00A80196">
        <w:rPr>
          <w:rFonts w:ascii="Times New Roman" w:hAnsi="Times New Roman" w:cs="Times New Roman"/>
          <w:color w:val="000000" w:themeColor="text1"/>
          <w:sz w:val="26"/>
          <w:szCs w:val="26"/>
          <w:shd w:val="clear" w:color="auto" w:fill="FFFFFF"/>
        </w:rPr>
        <w:softHyphen/>
        <w:t>новый период в разрезе кодов классификации доходов, главным администрато</w:t>
      </w:r>
      <w:r w:rsidRPr="00A80196">
        <w:rPr>
          <w:rFonts w:ascii="Times New Roman" w:hAnsi="Times New Roman" w:cs="Times New Roman"/>
          <w:color w:val="000000" w:themeColor="text1"/>
          <w:sz w:val="26"/>
          <w:szCs w:val="26"/>
          <w:shd w:val="clear" w:color="auto" w:fill="FFFFFF"/>
        </w:rPr>
        <w:softHyphen/>
        <w:t>ром которых является администрация Сулукского сельского поселения   Верхнебуреинского муниципального района.</w:t>
      </w:r>
    </w:p>
    <w:p w:rsidR="00AA7E67" w:rsidRPr="00A80196" w:rsidRDefault="00EB050C" w:rsidP="00AA7E67">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2</w:t>
      </w:r>
      <w:r w:rsidR="00AA7E67" w:rsidRPr="00A80196">
        <w:rPr>
          <w:rFonts w:ascii="Times New Roman" w:eastAsia="Times New Roman" w:hAnsi="Times New Roman" w:cs="Times New Roman"/>
          <w:color w:val="000000" w:themeColor="text1"/>
          <w:sz w:val="26"/>
          <w:szCs w:val="2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 КБК </w:t>
      </w:r>
      <w:r w:rsidR="00AA7E67" w:rsidRPr="00A80196">
        <w:rPr>
          <w:rFonts w:ascii="Times New Roman" w:eastAsia="Times New Roman" w:hAnsi="Times New Roman" w:cs="Times New Roman"/>
          <w:b/>
          <w:color w:val="000000" w:themeColor="text1"/>
          <w:sz w:val="26"/>
          <w:szCs w:val="26"/>
        </w:rPr>
        <w:t>850 1 08 04020 01 0000 110</w:t>
      </w:r>
      <w:r w:rsidR="00AA7E67" w:rsidRPr="00A80196">
        <w:rPr>
          <w:rFonts w:ascii="Times New Roman" w:eastAsia="Times New Roman" w:hAnsi="Times New Roman" w:cs="Times New Roman"/>
          <w:color w:val="000000" w:themeColor="text1"/>
          <w:sz w:val="26"/>
          <w:szCs w:val="26"/>
        </w:rPr>
        <w:t xml:space="preserve"> прогнозируется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финансовом году и показателей, характеризующих увеличение (уменьшение) количества нотариальных действий на очередной финансовый год и (или) размера государственной пошлины, установленных главой 25.3. Налогового кодекса Российской Федерации, ст. 22.1. главы 5 Основы Законодательства Российской Федерации о нотариате. При расчете прогнозных поступлений государственной пошлины используется метод прямого счета и индексации и производится по следующей формуле:</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Пгос = Ф * Кп + Д, где</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Пгос – прогнозируемая сумма государственной пошлины, поступающая в бюджет сельского поселения, на очередной финансовый год;</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Ф - фактические поступления государственной пошлины в бюджет сельского поселения в отчетном году;</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Кп - коэффициент, характеризующий динамику поступлений в текущем году по сравнению с отчетным годом;</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lastRenderedPageBreak/>
        <w:t>Д - дополнительные (+) или выпадающие (-) доходы бюджета поселения по государственной пошлине в прогнозируемом финансовом году, связанные с изменениями налогового и бюджетного законодательства.</w:t>
      </w:r>
    </w:p>
    <w:p w:rsidR="008D7A24" w:rsidRPr="00A80196" w:rsidRDefault="00AA7E67" w:rsidP="00AA7E67">
      <w:pPr>
        <w:pStyle w:val="23"/>
        <w:ind w:firstLine="540"/>
        <w:jc w:val="both"/>
        <w:rPr>
          <w:rFonts w:ascii="Times New Roman" w:hAnsi="Times New Roman"/>
          <w:color w:val="000000" w:themeColor="text1"/>
          <w:sz w:val="26"/>
          <w:szCs w:val="26"/>
          <w:shd w:val="clear" w:color="auto" w:fill="FFFFFF"/>
        </w:rPr>
      </w:pPr>
      <w:r w:rsidRPr="00A80196">
        <w:rPr>
          <w:rFonts w:ascii="Times New Roman" w:hAnsi="Times New Roman"/>
          <w:color w:val="000000" w:themeColor="text1"/>
          <w:sz w:val="26"/>
          <w:szCs w:val="26"/>
        </w:rPr>
        <w:t>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w:t>
      </w:r>
      <w:r w:rsidR="008D7A24" w:rsidRPr="00A80196">
        <w:rPr>
          <w:rFonts w:ascii="Times New Roman" w:hAnsi="Times New Roman"/>
          <w:color w:val="000000" w:themeColor="text1"/>
          <w:sz w:val="26"/>
          <w:szCs w:val="26"/>
          <w:shd w:val="clear" w:color="auto" w:fill="FFFFFF"/>
        </w:rPr>
        <w:t>д.</w:t>
      </w:r>
    </w:p>
    <w:p w:rsidR="008D7A24" w:rsidRPr="00A80196" w:rsidRDefault="008D7A24" w:rsidP="008D7A24">
      <w:pPr>
        <w:autoSpaceDE w:val="0"/>
        <w:autoSpaceDN w:val="0"/>
        <w:adjustRightInd w:val="0"/>
        <w:spacing w:line="240" w:lineRule="auto"/>
        <w:ind w:firstLine="540"/>
        <w:jc w:val="both"/>
        <w:outlineLvl w:val="1"/>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3. Неналоговые доходы</w:t>
      </w:r>
    </w:p>
    <w:p w:rsidR="008D7A24" w:rsidRPr="00A80196" w:rsidRDefault="008D7A24" w:rsidP="008D7A24">
      <w:pPr>
        <w:pStyle w:val="Default"/>
        <w:ind w:firstLine="540"/>
        <w:jc w:val="both"/>
        <w:rPr>
          <w:color w:val="000000" w:themeColor="text1"/>
          <w:sz w:val="26"/>
          <w:szCs w:val="26"/>
          <w:shd w:val="clear" w:color="auto" w:fill="FFFFFF"/>
        </w:rPr>
      </w:pPr>
      <w:r w:rsidRPr="00A80196">
        <w:rPr>
          <w:color w:val="000000" w:themeColor="text1"/>
          <w:sz w:val="26"/>
          <w:szCs w:val="26"/>
          <w:shd w:val="clear" w:color="auto" w:fill="FFFFFF"/>
        </w:rPr>
        <w:t xml:space="preserve">3.1.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по КБК </w:t>
      </w:r>
      <w:r w:rsidRPr="00A80196">
        <w:rPr>
          <w:b/>
          <w:color w:val="000000" w:themeColor="text1"/>
          <w:sz w:val="26"/>
          <w:szCs w:val="26"/>
          <w:shd w:val="clear" w:color="auto" w:fill="FFFFFF"/>
        </w:rPr>
        <w:t>850 1 11 05035 10 0000 120</w:t>
      </w:r>
      <w:r w:rsidRPr="00A80196">
        <w:rPr>
          <w:color w:val="000000" w:themeColor="text1"/>
          <w:sz w:val="26"/>
          <w:szCs w:val="26"/>
          <w:shd w:val="clear" w:color="auto" w:fill="FFFFFF"/>
        </w:rPr>
        <w:t xml:space="preserve">; </w:t>
      </w:r>
    </w:p>
    <w:p w:rsidR="008D7A24" w:rsidRPr="00A80196" w:rsidRDefault="008D7A24" w:rsidP="008D7A24">
      <w:pPr>
        <w:pStyle w:val="Default"/>
        <w:ind w:firstLine="540"/>
        <w:jc w:val="both"/>
        <w:rPr>
          <w:color w:val="000000" w:themeColor="text1"/>
          <w:sz w:val="26"/>
          <w:szCs w:val="26"/>
          <w:shd w:val="clear" w:color="auto" w:fill="FFFFFF"/>
        </w:rPr>
      </w:pPr>
      <w:r w:rsidRPr="00A80196">
        <w:rPr>
          <w:color w:val="000000" w:themeColor="text1"/>
          <w:sz w:val="26"/>
          <w:szCs w:val="26"/>
          <w:shd w:val="clear" w:color="auto" w:fill="FFFFFF"/>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КБК </w:t>
      </w:r>
      <w:r w:rsidRPr="00A80196">
        <w:rPr>
          <w:b/>
          <w:color w:val="000000" w:themeColor="text1"/>
          <w:sz w:val="26"/>
          <w:szCs w:val="26"/>
          <w:shd w:val="clear" w:color="auto" w:fill="FFFFFF"/>
        </w:rPr>
        <w:t>850 1 11 09045 10 0000 120</w:t>
      </w:r>
      <w:r w:rsidRPr="00A80196">
        <w:rPr>
          <w:color w:val="000000" w:themeColor="text1"/>
          <w:sz w:val="26"/>
          <w:szCs w:val="26"/>
          <w:shd w:val="clear" w:color="auto" w:fill="FFFFFF"/>
        </w:rPr>
        <w:t>.</w:t>
      </w:r>
    </w:p>
    <w:p w:rsidR="008D7A24" w:rsidRPr="00A80196" w:rsidRDefault="008D7A24" w:rsidP="008D7A24">
      <w:pPr>
        <w:pStyle w:val="Default"/>
        <w:ind w:firstLine="540"/>
        <w:jc w:val="both"/>
        <w:rPr>
          <w:color w:val="000000" w:themeColor="text1"/>
          <w:sz w:val="26"/>
          <w:szCs w:val="26"/>
          <w:shd w:val="clear" w:color="auto" w:fill="FFFFFF"/>
        </w:rPr>
      </w:pPr>
      <w:r w:rsidRPr="00A80196">
        <w:rPr>
          <w:color w:val="000000" w:themeColor="text1"/>
          <w:sz w:val="26"/>
          <w:szCs w:val="26"/>
          <w:shd w:val="clear" w:color="auto" w:fill="FFFFFF"/>
        </w:rPr>
        <w:t xml:space="preserve"> Источником данных о сдаваемой в аренду площади имущества и ставке арендной платы являются договоры, заключенные (планируемые к заключению) с арендаторами.</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При формировании прогноза поступлений доходов от предоставления имущества, находящегося в муниципальной собственности, в аренду применяется метод прямого расчета.</w:t>
      </w:r>
    </w:p>
    <w:p w:rsidR="008D7A24" w:rsidRPr="00A80196" w:rsidRDefault="008D7A24" w:rsidP="008D7A24">
      <w:pPr>
        <w:shd w:val="clear" w:color="auto" w:fill="FFFFFF"/>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Основой расчета доходов от сдачи в аренду имущества, находящегося в собственности поселения являются:</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порядок исчисления и уплаты в бюджет поселения арендной платы за пользование находящимися в муниципальной собственности нежилыми зданиями, отдельными помещениями, строениями, сооружениями, установленный нормативными правовыми актами поселения;</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ожидаемый объем поступлений арендной платы за имущество в текущем финансовом году, учитывающий ее начисление на текущий финансовый год по действующим на расчетную дату договорам аренды, фактических поступлений текущих платежей и задолженности прошлых лет в первом полугодии текущего финансового года, прогноз погашения задолженности во втором полугодии текущего финансового года, прогноз изменения поступлений арендной платы за имущество, обусловленных увеличением (сокращением) площадей, сдаваемых в аренду во втором полугодии текущего финансового года;</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информация о прогнозе объема выбытия (объема увеличения поступлений) арендной платы за имущество в очередном финансовом году (далее - объем выбытия (объем увеличения поступлений) арендной платы за имущество) в связи с планируемым уменьшением (увеличением) площадей, сдаваемых в аренду (на основании муниципальной программы приватизации муниципального имущества на очередной финансовый год, выбытия (увеличения поступлений) имущества в связи с передачей полномочий, предоставлением льгот по арендной плате за имущество, планируемым изменением порядка исчисления и уплаты в бюджет </w:t>
      </w:r>
      <w:r w:rsidRPr="00A80196">
        <w:rPr>
          <w:rFonts w:ascii="Times New Roman" w:hAnsi="Times New Roman" w:cs="Times New Roman"/>
          <w:color w:val="000000" w:themeColor="text1"/>
          <w:sz w:val="26"/>
          <w:szCs w:val="26"/>
          <w:shd w:val="clear" w:color="auto" w:fill="FFFFFF"/>
        </w:rPr>
        <w:lastRenderedPageBreak/>
        <w:t>арендной платы за имущество, установленного нормативными правовыми актами муниципального образования, и иных причин);</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сведения о размере задолженности по арендной плате за имущество на последнюю отчетную дату, в том числе возможную к взысканию;</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информация о размере индекса инфляции, установленного Федеральным законом о федеральном бюджете на текущий год и плановый период (далее - Коэффициент-дефлятор);</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Прогноз поступлений арендной платы за имущество в бюджет поселения рассчитывается по формуле: </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(ПН апи- ОР апи+ ОУ апи - ОВ апи)хКд+ ПСЗапигде:</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ПН апи-ожидаемые поступления арендной платы за имущество;</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ОР апи- объем поступлений, носящих разовый характер;</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ОУ апи-объем увеличения поступлений арендной платы за имущество;</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ОВ апи- объем выбытия арендной платы за имущество;</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Кд- коэффициент – дефлятор;</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ПСЗапи-прогнозируемая сумма поступлений задолженности прошлых лет.</w:t>
      </w:r>
    </w:p>
    <w:p w:rsidR="008D7A24" w:rsidRPr="00A80196" w:rsidRDefault="008D7A24" w:rsidP="008D7A24">
      <w:pPr>
        <w:pStyle w:val="22"/>
        <w:shd w:val="clear" w:color="auto" w:fill="auto"/>
        <w:spacing w:after="0" w:line="240" w:lineRule="auto"/>
        <w:ind w:firstLine="567"/>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Прогноз объема поступлений арендной платы за имущество в бюджет поселения на плановый период принимается равным прогнозу объема данных поступлений на очередной фи</w:t>
      </w:r>
      <w:r w:rsidRPr="00A80196">
        <w:rPr>
          <w:rFonts w:ascii="Times New Roman" w:hAnsi="Times New Roman" w:cs="Times New Roman"/>
          <w:color w:val="000000" w:themeColor="text1"/>
          <w:sz w:val="26"/>
          <w:szCs w:val="26"/>
        </w:rPr>
        <w:softHyphen/>
        <w:t>нансовый год, скорректированный на индекс инфляции, установленный Федеральным законом о федеральном бюджете на текущий год и плановый период.</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3.2 Доходы, поступающие в порядке возмещения расходов, понесенных в связи с эксплуатацией имущества сельских поселений по КБК </w:t>
      </w:r>
      <w:r w:rsidRPr="00A80196">
        <w:rPr>
          <w:rFonts w:ascii="Times New Roman" w:hAnsi="Times New Roman" w:cs="Times New Roman"/>
          <w:b/>
          <w:color w:val="000000" w:themeColor="text1"/>
          <w:sz w:val="26"/>
          <w:szCs w:val="26"/>
          <w:shd w:val="clear" w:color="auto" w:fill="FFFFFF"/>
        </w:rPr>
        <w:t>850 1 13 02065 10 0000 130</w:t>
      </w:r>
      <w:r w:rsidRPr="00A80196">
        <w:rPr>
          <w:rFonts w:ascii="Times New Roman" w:hAnsi="Times New Roman" w:cs="Times New Roman"/>
          <w:color w:val="000000" w:themeColor="text1"/>
          <w:sz w:val="26"/>
          <w:szCs w:val="26"/>
          <w:shd w:val="clear" w:color="auto" w:fill="FFFFFF"/>
        </w:rPr>
        <w:t xml:space="preserve"> (далее компенсационные доходы) используется метод усреднения и индексации и производится по следующей формуле:</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КЗpr = (КЗo. pr-1  * К) + (-) Дpr, где:</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КЗpr – сумма компенсационных доходов, планируемая к поступлению в бюджет поселения в расчётном году;</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КЗo. pr-1 - сумма ожидаемого поступления компенсационных доходов в текущем году;</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К – коэффициент, характеризующий рост (снижение) поступлений в расчётном году, по сравнению с ожидаемым поступлением в текущем году;</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Дpr – сумма дополнительных или выпадающих доходов бюджета поселения от компенсации затрат в расчётном году за счёт изменения бюджетного законодательства, и иных факторов, оказывающих влияние на изменение суммы дохода. </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lastRenderedPageBreak/>
        <w:t xml:space="preserve">         Сумма ожидаемого поступления дохода от компенсационных доходов в текущем году, рассчитывается по следующей формуле:</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КЗо.pr-1 = (КЗф.o.д. pr-1  *100)/Удср + (-)Дpr-1, где:</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КЗф.o.д. pr-1  - сумма компенсационных доходов, фактически поступившая в бюджет поселения по состоянию на последнюю отчётную дату текущего года;</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Удср – средний удельный вес поступлений компенсационных доходов за аналогичные периоды последних трёх отчётных лет, предшествующих расчётному году, в общей сумме компенсационных доходов, поступившей в бюджет поселения за соответствующие финансовые годы;</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Дpr-1 -  сумма дополнительных или выпадающих компенсационных доходов бюджета поселения, ожидаемых в текущем году, за счёт изменения бюджетного законодательства и иных факторов, оказывающих влияние на изменение суммы доходов.</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Значение коэффициента, характеризующего рост (снижение) поступлений компенсационных доходов на расчетный год и на плановый период соответствует индексу инфляции, установленного Федеральным законом о Федеральном бюджете на текущий год и плановый период.</w:t>
      </w:r>
    </w:p>
    <w:p w:rsidR="008D7A24" w:rsidRPr="00A80196" w:rsidRDefault="008D7A24" w:rsidP="008D7A24">
      <w:pPr>
        <w:pStyle w:val="22"/>
        <w:shd w:val="clear" w:color="auto" w:fill="auto"/>
        <w:spacing w:after="0" w:line="240" w:lineRule="auto"/>
        <w:ind w:firstLine="78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Прогноз объема поступлений компенсационных доходов на плановый период принимается равным прогнозу объема данных поступлений на очередной фи</w:t>
      </w:r>
      <w:r w:rsidRPr="00A80196">
        <w:rPr>
          <w:rFonts w:ascii="Times New Roman" w:hAnsi="Times New Roman" w:cs="Times New Roman"/>
          <w:color w:val="000000" w:themeColor="text1"/>
          <w:sz w:val="26"/>
          <w:szCs w:val="26"/>
        </w:rPr>
        <w:softHyphen/>
        <w:t>нансовый год, скорректированный на индекс инфляции, установленный Федеральным законом о федеральном бюджете на текущий год и плановый период.</w:t>
      </w:r>
    </w:p>
    <w:p w:rsidR="008D7A24" w:rsidRPr="00A80196" w:rsidRDefault="008D7A24" w:rsidP="008D7A24">
      <w:pPr>
        <w:spacing w:line="240" w:lineRule="auto"/>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ab/>
        <w:t xml:space="preserve">3.3.Штрафы, санкции, возмещение ущерба.                 </w:t>
      </w:r>
    </w:p>
    <w:p w:rsidR="008D7A24" w:rsidRPr="00A80196" w:rsidRDefault="008D7A24" w:rsidP="008D7A24">
      <w:pPr>
        <w:spacing w:line="240" w:lineRule="auto"/>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ab/>
        <w:t xml:space="preserve">3.3.1.Прогноз объема поступлений: 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по КБК  </w:t>
      </w:r>
      <w:r w:rsidRPr="00A80196">
        <w:rPr>
          <w:rFonts w:ascii="Times New Roman" w:hAnsi="Times New Roman" w:cs="Times New Roman"/>
          <w:b/>
          <w:color w:val="000000" w:themeColor="text1"/>
          <w:sz w:val="26"/>
          <w:szCs w:val="26"/>
          <w:shd w:val="clear" w:color="auto" w:fill="FFFFFF"/>
        </w:rPr>
        <w:t>850 1 16 10032 10 0000 140</w:t>
      </w:r>
      <w:r w:rsidRPr="00A80196">
        <w:rPr>
          <w:rFonts w:ascii="Times New Roman" w:hAnsi="Times New Roman" w:cs="Times New Roman"/>
          <w:color w:val="000000" w:themeColor="text1"/>
          <w:sz w:val="26"/>
          <w:szCs w:val="26"/>
          <w:shd w:val="clear" w:color="auto" w:fill="FFFFFF"/>
        </w:rPr>
        <w:t xml:space="preserve"> (далее - денежные взыскания), на очередной финансовый год рас</w:t>
      </w:r>
      <w:r w:rsidRPr="00A80196">
        <w:rPr>
          <w:rFonts w:ascii="Times New Roman" w:hAnsi="Times New Roman" w:cs="Times New Roman"/>
          <w:color w:val="000000" w:themeColor="text1"/>
          <w:sz w:val="26"/>
          <w:szCs w:val="26"/>
          <w:shd w:val="clear" w:color="auto" w:fill="FFFFFF"/>
        </w:rPr>
        <w:softHyphen/>
        <w:t>считывается методом экстраполяции с учетом интенсивности изменения сумм данных поступлений за три года, предшествующих планируемому году (за два отчетных года, предшествующих текущему финансовому году, и теку</w:t>
      </w:r>
      <w:r w:rsidRPr="00A80196">
        <w:rPr>
          <w:rFonts w:ascii="Times New Roman" w:hAnsi="Times New Roman" w:cs="Times New Roman"/>
          <w:color w:val="000000" w:themeColor="text1"/>
          <w:sz w:val="26"/>
          <w:szCs w:val="26"/>
          <w:shd w:val="clear" w:color="auto" w:fill="FFFFFF"/>
        </w:rPr>
        <w:softHyphen/>
        <w:t>щий финансовый год).Прогноз объема поступлений денежных взысканий на очередной фи</w:t>
      </w:r>
      <w:r w:rsidRPr="00A80196">
        <w:rPr>
          <w:rFonts w:ascii="Times New Roman" w:hAnsi="Times New Roman" w:cs="Times New Roman"/>
          <w:color w:val="000000" w:themeColor="text1"/>
          <w:sz w:val="26"/>
          <w:szCs w:val="26"/>
          <w:shd w:val="clear" w:color="auto" w:fill="FFFFFF"/>
        </w:rPr>
        <w:softHyphen/>
        <w:t>нансовый год рассчитывается по следующей формуле:</w:t>
      </w:r>
    </w:p>
    <w:p w:rsidR="008D7A24" w:rsidRPr="00A80196" w:rsidRDefault="008D7A24" w:rsidP="008D7A24">
      <w:pPr>
        <w:pStyle w:val="22"/>
        <w:shd w:val="clear" w:color="auto" w:fill="auto"/>
        <w:spacing w:after="0" w:line="240" w:lineRule="auto"/>
        <w:ind w:firstLine="851"/>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Пдв=ПожхКпост,  где:</w:t>
      </w:r>
    </w:p>
    <w:p w:rsidR="008D7A24" w:rsidRPr="00A80196" w:rsidRDefault="008D7A24" w:rsidP="008D7A24">
      <w:pPr>
        <w:pStyle w:val="22"/>
        <w:shd w:val="clear" w:color="auto" w:fill="auto"/>
        <w:spacing w:after="0" w:line="240" w:lineRule="auto"/>
        <w:ind w:firstLine="851"/>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Пдв - прогноз объема поступлений денежных взысканий;</w:t>
      </w:r>
    </w:p>
    <w:p w:rsidR="008D7A24" w:rsidRPr="00A80196" w:rsidRDefault="008D7A24" w:rsidP="008D7A24">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ab/>
        <w:t>Пож- ожидаемый объем поступлений в текущем финансовом году (рас</w:t>
      </w:r>
      <w:r w:rsidRPr="00A80196">
        <w:rPr>
          <w:rFonts w:ascii="Times New Roman" w:hAnsi="Times New Roman" w:cs="Times New Roman"/>
          <w:color w:val="000000" w:themeColor="text1"/>
          <w:sz w:val="26"/>
          <w:szCs w:val="26"/>
        </w:rPr>
        <w:softHyphen/>
        <w:t>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w:t>
      </w:r>
      <w:r w:rsidRPr="00A80196">
        <w:rPr>
          <w:rFonts w:ascii="Times New Roman" w:hAnsi="Times New Roman" w:cs="Times New Roman"/>
          <w:color w:val="000000" w:themeColor="text1"/>
          <w:sz w:val="26"/>
          <w:szCs w:val="26"/>
        </w:rPr>
        <w:softHyphen/>
        <w:t>риод планирования, по данным отчета об исполнении бюджета, и ожидаемое испол</w:t>
      </w:r>
      <w:r w:rsidRPr="00A80196">
        <w:rPr>
          <w:rFonts w:ascii="Times New Roman" w:hAnsi="Times New Roman" w:cs="Times New Roman"/>
          <w:color w:val="000000" w:themeColor="text1"/>
          <w:sz w:val="26"/>
          <w:szCs w:val="26"/>
        </w:rPr>
        <w:softHyphen/>
        <w:t>нение до конца текущего года с учетом изменений, внесенных в законодатель</w:t>
      </w:r>
      <w:r w:rsidRPr="00A80196">
        <w:rPr>
          <w:rFonts w:ascii="Times New Roman" w:hAnsi="Times New Roman" w:cs="Times New Roman"/>
          <w:color w:val="000000" w:themeColor="text1"/>
          <w:sz w:val="26"/>
          <w:szCs w:val="26"/>
        </w:rPr>
        <w:softHyphen/>
        <w:t>ство Российской Федерации и Хабаровского края, а также муниципальные и иные нормативные правовые акты, регулирующие порядок возмещения в доход  бюд</w:t>
      </w:r>
      <w:r w:rsidRPr="00A80196">
        <w:rPr>
          <w:rFonts w:ascii="Times New Roman" w:hAnsi="Times New Roman" w:cs="Times New Roman"/>
          <w:color w:val="000000" w:themeColor="text1"/>
          <w:sz w:val="26"/>
          <w:szCs w:val="26"/>
        </w:rPr>
        <w:softHyphen/>
        <w:t xml:space="preserve">жета поселения денежных взысканий, налагаемых в возмещение ущерба, </w:t>
      </w:r>
      <w:r w:rsidRPr="00A80196">
        <w:rPr>
          <w:rFonts w:ascii="Times New Roman" w:hAnsi="Times New Roman" w:cs="Times New Roman"/>
          <w:color w:val="000000" w:themeColor="text1"/>
          <w:sz w:val="26"/>
          <w:szCs w:val="26"/>
        </w:rPr>
        <w:lastRenderedPageBreak/>
        <w:t>причиненного в результате незаконного или нецелевого использования бюджетных средств, вступивших в силу после утверждения прогноза поступления доходов на те</w:t>
      </w:r>
      <w:r w:rsidRPr="00A80196">
        <w:rPr>
          <w:rFonts w:ascii="Times New Roman" w:hAnsi="Times New Roman" w:cs="Times New Roman"/>
          <w:color w:val="000000" w:themeColor="text1"/>
          <w:sz w:val="26"/>
          <w:szCs w:val="26"/>
        </w:rPr>
        <w:softHyphen/>
        <w:t>кущий финансовый год;</w:t>
      </w:r>
    </w:p>
    <w:p w:rsidR="008D7A24" w:rsidRPr="00A80196" w:rsidRDefault="008D7A24" w:rsidP="008D7A24">
      <w:pPr>
        <w:pStyle w:val="a8"/>
        <w:tabs>
          <w:tab w:val="left" w:pos="851"/>
        </w:tabs>
        <w:jc w:val="both"/>
        <w:rPr>
          <w:rFonts w:eastAsia="Times New Roman"/>
          <w:color w:val="000000" w:themeColor="text1"/>
          <w:sz w:val="26"/>
          <w:szCs w:val="26"/>
          <w:shd w:val="clear" w:color="auto" w:fill="FFFFFF"/>
        </w:rPr>
      </w:pPr>
      <w:r w:rsidRPr="00A80196">
        <w:rPr>
          <w:rFonts w:eastAsia="Times New Roman"/>
          <w:color w:val="000000" w:themeColor="text1"/>
          <w:sz w:val="26"/>
          <w:szCs w:val="26"/>
          <w:shd w:val="clear" w:color="auto" w:fill="FFFFFF"/>
        </w:rPr>
        <w:tab/>
        <w:t>К пост- коэффициент поступлений, который рассчитывается по формуле:</w:t>
      </w:r>
    </w:p>
    <w:p w:rsidR="008D7A24" w:rsidRPr="00A80196" w:rsidRDefault="008D7A24" w:rsidP="008D7A24">
      <w:pPr>
        <w:pStyle w:val="a8"/>
        <w:tabs>
          <w:tab w:val="left" w:pos="851"/>
        </w:tabs>
        <w:jc w:val="both"/>
        <w:rPr>
          <w:rFonts w:eastAsia="Times New Roman"/>
          <w:color w:val="000000" w:themeColor="text1"/>
          <w:sz w:val="26"/>
          <w:szCs w:val="26"/>
        </w:rPr>
      </w:pPr>
      <w:r w:rsidRPr="00A80196">
        <w:rPr>
          <w:rFonts w:eastAsia="Times New Roman"/>
          <w:color w:val="000000" w:themeColor="text1"/>
          <w:sz w:val="26"/>
          <w:szCs w:val="26"/>
          <w:shd w:val="clear" w:color="auto" w:fill="FFFFFF"/>
        </w:rPr>
        <w:tab/>
      </w:r>
      <w:r w:rsidRPr="00A80196">
        <w:rPr>
          <w:rFonts w:eastAsia="Times New Roman"/>
          <w:color w:val="000000" w:themeColor="text1"/>
          <w:sz w:val="26"/>
          <w:szCs w:val="26"/>
        </w:rPr>
        <w:t>Пож+  Пi</w:t>
      </w:r>
    </w:p>
    <w:p w:rsidR="00940076" w:rsidRPr="00A80196" w:rsidRDefault="008D7A24" w:rsidP="008D7A24">
      <w:pPr>
        <w:pStyle w:val="a8"/>
        <w:tabs>
          <w:tab w:val="left" w:pos="851"/>
        </w:tabs>
        <w:jc w:val="both"/>
        <w:rPr>
          <w:rFonts w:eastAsia="Times New Roman"/>
          <w:color w:val="000000" w:themeColor="text1"/>
          <w:sz w:val="26"/>
          <w:szCs w:val="26"/>
        </w:rPr>
      </w:pPr>
      <w:r w:rsidRPr="00A80196">
        <w:rPr>
          <w:rFonts w:eastAsia="Times New Roman"/>
          <w:color w:val="000000" w:themeColor="text1"/>
          <w:sz w:val="26"/>
          <w:szCs w:val="26"/>
        </w:rPr>
        <w:tab/>
      </w:r>
      <w:r w:rsidRPr="00A80196">
        <w:rPr>
          <w:rFonts w:eastAsia="Times New Roman"/>
          <w:color w:val="000000" w:themeColor="text1"/>
          <w:sz w:val="26"/>
          <w:szCs w:val="26"/>
          <w:shd w:val="clear" w:color="auto" w:fill="FFFFFF"/>
        </w:rPr>
        <w:t xml:space="preserve">К пост =  </w:t>
      </w:r>
      <w:r w:rsidRPr="00A80196">
        <w:rPr>
          <w:rFonts w:eastAsia="Times New Roman"/>
          <w:color w:val="000000" w:themeColor="text1"/>
          <w:sz w:val="26"/>
          <w:szCs w:val="26"/>
          <w:u w:val="single"/>
        </w:rPr>
        <w:t>Пi</w:t>
      </w:r>
      <w:r w:rsidRPr="00A80196">
        <w:rPr>
          <w:rFonts w:eastAsia="Times New Roman"/>
          <w:color w:val="000000" w:themeColor="text1"/>
          <w:sz w:val="26"/>
          <w:szCs w:val="26"/>
          <w:u w:val="single"/>
        </w:rPr>
        <w:tab/>
        <w:t>Пi-1</w:t>
      </w:r>
      <w:r w:rsidRPr="00A80196">
        <w:rPr>
          <w:rFonts w:eastAsia="Times New Roman"/>
          <w:color w:val="000000" w:themeColor="text1"/>
          <w:sz w:val="26"/>
          <w:szCs w:val="26"/>
        </w:rPr>
        <w:t xml:space="preserve"> , где:</w:t>
      </w:r>
      <w:r w:rsidRPr="00A80196">
        <w:rPr>
          <w:rFonts w:eastAsia="Times New Roman"/>
          <w:color w:val="000000" w:themeColor="text1"/>
          <w:sz w:val="26"/>
          <w:szCs w:val="26"/>
        </w:rPr>
        <w:tab/>
      </w:r>
      <w:r w:rsidRPr="00A80196">
        <w:rPr>
          <w:rFonts w:eastAsia="Times New Roman"/>
          <w:color w:val="000000" w:themeColor="text1"/>
          <w:sz w:val="26"/>
          <w:szCs w:val="26"/>
        </w:rPr>
        <w:tab/>
      </w:r>
      <w:r w:rsidRPr="00A80196">
        <w:rPr>
          <w:rFonts w:eastAsia="Times New Roman"/>
          <w:color w:val="000000" w:themeColor="text1"/>
          <w:sz w:val="26"/>
          <w:szCs w:val="26"/>
        </w:rPr>
        <w:tab/>
      </w:r>
    </w:p>
    <w:p w:rsidR="008D7A24" w:rsidRPr="00A80196" w:rsidRDefault="008D7A24" w:rsidP="008D7A24">
      <w:pPr>
        <w:pStyle w:val="a8"/>
        <w:tabs>
          <w:tab w:val="left" w:pos="851"/>
        </w:tabs>
        <w:jc w:val="both"/>
        <w:rPr>
          <w:rFonts w:eastAsia="Times New Roman"/>
          <w:color w:val="000000" w:themeColor="text1"/>
          <w:sz w:val="26"/>
          <w:szCs w:val="26"/>
          <w:shd w:val="clear" w:color="auto" w:fill="FFFFFF"/>
        </w:rPr>
      </w:pPr>
      <w:r w:rsidRPr="00A80196">
        <w:rPr>
          <w:rFonts w:eastAsia="Times New Roman"/>
          <w:color w:val="000000" w:themeColor="text1"/>
          <w:sz w:val="26"/>
          <w:szCs w:val="26"/>
          <w:shd w:val="clear" w:color="auto" w:fill="FFFFFF"/>
        </w:rPr>
        <w:t>2</w:t>
      </w:r>
    </w:p>
    <w:p w:rsidR="008D7A24" w:rsidRPr="00A80196" w:rsidRDefault="008D7A24" w:rsidP="008D7A24">
      <w:pPr>
        <w:pStyle w:val="a8"/>
        <w:tabs>
          <w:tab w:val="left" w:pos="851"/>
        </w:tabs>
        <w:jc w:val="both"/>
        <w:rPr>
          <w:color w:val="000000" w:themeColor="text1"/>
          <w:sz w:val="26"/>
          <w:szCs w:val="26"/>
        </w:rPr>
      </w:pPr>
      <w:r w:rsidRPr="00A80196">
        <w:rPr>
          <w:rFonts w:eastAsia="Times New Roman"/>
          <w:color w:val="000000" w:themeColor="text1"/>
          <w:sz w:val="26"/>
          <w:szCs w:val="26"/>
        </w:rPr>
        <w:t xml:space="preserve">Пi, Пi-1 - </w:t>
      </w:r>
      <w:r w:rsidRPr="00A80196">
        <w:rPr>
          <w:rFonts w:eastAsia="Times New Roman"/>
          <w:color w:val="000000" w:themeColor="text1"/>
          <w:sz w:val="26"/>
          <w:szCs w:val="26"/>
          <w:shd w:val="clear" w:color="auto" w:fill="FFFFFF"/>
        </w:rPr>
        <w:t>фактический объем поступлений за два отчетных года, пред</w:t>
      </w:r>
      <w:r w:rsidRPr="00A80196">
        <w:rPr>
          <w:rFonts w:eastAsia="Times New Roman"/>
          <w:color w:val="000000" w:themeColor="text1"/>
          <w:sz w:val="26"/>
          <w:szCs w:val="26"/>
          <w:shd w:val="clear" w:color="auto" w:fill="FFFFFF"/>
        </w:rPr>
        <w:softHyphen/>
        <w:t>шествующих текущему финансовому году, по данным отчетов об исполнении бюджета, скорректи</w:t>
      </w:r>
      <w:r w:rsidRPr="00A80196">
        <w:rPr>
          <w:color w:val="000000" w:themeColor="text1"/>
          <w:sz w:val="26"/>
          <w:szCs w:val="26"/>
        </w:rPr>
        <w:t>рованный с учетом изменений внесенных в законодатель</w:t>
      </w:r>
      <w:r w:rsidRPr="00A80196">
        <w:rPr>
          <w:color w:val="000000" w:themeColor="text1"/>
          <w:sz w:val="26"/>
          <w:szCs w:val="26"/>
        </w:rPr>
        <w:softHyphen/>
        <w:t>ство Российской Федерации и Хабаровского края, а также муниципальные и иные нормативные правовые акты, регулирующие порядок возмещения в доход бюд</w:t>
      </w:r>
      <w:r w:rsidRPr="00A80196">
        <w:rPr>
          <w:color w:val="000000" w:themeColor="text1"/>
          <w:sz w:val="26"/>
          <w:szCs w:val="26"/>
        </w:rPr>
        <w:softHyphen/>
        <w:t>жета поселения  денежных взысканий, налагаемых в возмещение ущерба, причиненного в результате незаконного или нецелевого использования бюджетных средств, оказавших влияние на порядок администрирования данных неналоговых по</w:t>
      </w:r>
      <w:r w:rsidRPr="00A80196">
        <w:rPr>
          <w:color w:val="000000" w:themeColor="text1"/>
          <w:sz w:val="26"/>
          <w:szCs w:val="26"/>
        </w:rPr>
        <w:softHyphen/>
        <w:t>ступлений и вступивших в силу в течение двух отчетных лет, предшествую</w:t>
      </w:r>
      <w:r w:rsidRPr="00A80196">
        <w:rPr>
          <w:color w:val="000000" w:themeColor="text1"/>
          <w:sz w:val="26"/>
          <w:szCs w:val="26"/>
        </w:rPr>
        <w:softHyphen/>
        <w:t>щих текущему финансовому году, либо в текущем финансовом году</w:t>
      </w:r>
      <w:r w:rsidRPr="00A80196">
        <w:rPr>
          <w:rStyle w:val="ac"/>
          <w:color w:val="000000" w:themeColor="text1"/>
          <w:sz w:val="26"/>
          <w:szCs w:val="26"/>
        </w:rPr>
        <w:footnoteReference w:id="2"/>
      </w:r>
      <w:r w:rsidRPr="00A80196">
        <w:rPr>
          <w:color w:val="000000" w:themeColor="text1"/>
          <w:sz w:val="26"/>
          <w:szCs w:val="26"/>
        </w:rPr>
        <w:t>.</w:t>
      </w:r>
    </w:p>
    <w:p w:rsidR="008D7A24" w:rsidRPr="00A80196" w:rsidRDefault="008D7A24" w:rsidP="008D7A24">
      <w:pPr>
        <w:pStyle w:val="22"/>
        <w:shd w:val="clear" w:color="auto" w:fill="auto"/>
        <w:spacing w:after="0" w:line="240" w:lineRule="auto"/>
        <w:ind w:firstLine="78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Прогноз объема поступлений денежных взысканий на плановый период принимается равным прогнозу объема данных поступлений на очередной фи</w:t>
      </w:r>
      <w:r w:rsidRPr="00A80196">
        <w:rPr>
          <w:rFonts w:ascii="Times New Roman" w:hAnsi="Times New Roman" w:cs="Times New Roman"/>
          <w:color w:val="000000" w:themeColor="text1"/>
          <w:sz w:val="26"/>
          <w:szCs w:val="26"/>
        </w:rPr>
        <w:softHyphen/>
        <w:t>нансовый год.</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3.3.2. Прогнозирование объемов поступлений штрафных санкций:</w:t>
      </w:r>
    </w:p>
    <w:p w:rsidR="008D7A24" w:rsidRPr="00A80196" w:rsidRDefault="008D7A24" w:rsidP="008D7A24">
      <w:pPr>
        <w:spacing w:line="240" w:lineRule="auto"/>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По КБК </w:t>
      </w:r>
      <w:r w:rsidRPr="00A80196">
        <w:rPr>
          <w:rFonts w:ascii="Times New Roman" w:hAnsi="Times New Roman" w:cs="Times New Roman"/>
          <w:b/>
          <w:color w:val="000000" w:themeColor="text1"/>
          <w:sz w:val="26"/>
          <w:szCs w:val="26"/>
        </w:rPr>
        <w:t xml:space="preserve">850 1 16 07090 10 0000 140 - </w:t>
      </w:r>
      <w:r w:rsidRPr="00A80196">
        <w:rPr>
          <w:rFonts w:ascii="Times New Roman" w:hAnsi="Times New Roman" w:cs="Times New Roman"/>
          <w:color w:val="000000" w:themeColor="text1"/>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r w:rsidRPr="00A80196">
        <w:rPr>
          <w:rFonts w:ascii="Times New Roman" w:hAnsi="Times New Roman" w:cs="Times New Roman"/>
          <w:b/>
          <w:color w:val="000000" w:themeColor="text1"/>
          <w:sz w:val="26"/>
          <w:szCs w:val="26"/>
        </w:rPr>
        <w:t>,</w:t>
      </w:r>
    </w:p>
    <w:p w:rsidR="008D7A24" w:rsidRPr="00A80196" w:rsidRDefault="008D7A24" w:rsidP="008D7A24">
      <w:pPr>
        <w:spacing w:line="240" w:lineRule="auto"/>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по КБК </w:t>
      </w:r>
      <w:r w:rsidRPr="00A80196">
        <w:rPr>
          <w:rFonts w:ascii="Times New Roman" w:hAnsi="Times New Roman" w:cs="Times New Roman"/>
          <w:b/>
          <w:color w:val="000000" w:themeColor="text1"/>
          <w:sz w:val="26"/>
          <w:szCs w:val="26"/>
        </w:rPr>
        <w:t>850 1 16 10061 10 0000 140</w:t>
      </w:r>
      <w:r w:rsidRPr="00A80196">
        <w:rPr>
          <w:rFonts w:ascii="Times New Roman" w:hAnsi="Times New Roman" w:cs="Times New Roman"/>
          <w:color w:val="000000" w:themeColor="text1"/>
          <w:sz w:val="26"/>
          <w:szCs w:val="26"/>
        </w:rPr>
        <w:t xml:space="preserve"> – 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w:t>
      </w:r>
      <w:r w:rsidRPr="00A80196">
        <w:rPr>
          <w:rFonts w:ascii="Times New Roman" w:eastAsia="Calibri" w:hAnsi="Times New Roman" w:cs="Times New Roman"/>
          <w:color w:val="000000" w:themeColor="text1"/>
          <w:sz w:val="26"/>
          <w:szCs w:val="26"/>
        </w:rPr>
        <w:t>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r w:rsidRPr="00A80196">
        <w:rPr>
          <w:rFonts w:ascii="Times New Roman" w:hAnsi="Times New Roman" w:cs="Times New Roman"/>
          <w:color w:val="000000" w:themeColor="text1"/>
          <w:sz w:val="26"/>
          <w:szCs w:val="26"/>
        </w:rPr>
        <w:t>;</w:t>
      </w:r>
    </w:p>
    <w:p w:rsidR="008D7A24" w:rsidRPr="00A80196" w:rsidRDefault="008D7A24" w:rsidP="008D7A24">
      <w:pPr>
        <w:spacing w:line="240" w:lineRule="auto"/>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по КБК </w:t>
      </w:r>
      <w:r w:rsidRPr="00A80196">
        <w:rPr>
          <w:rFonts w:ascii="Times New Roman" w:hAnsi="Times New Roman" w:cs="Times New Roman"/>
          <w:b/>
          <w:color w:val="000000" w:themeColor="text1"/>
          <w:sz w:val="26"/>
          <w:szCs w:val="26"/>
        </w:rPr>
        <w:t>850 1 16 10062 10 0000 140</w:t>
      </w:r>
      <w:r w:rsidRPr="00A80196">
        <w:rPr>
          <w:rFonts w:ascii="Times New Roman" w:hAnsi="Times New Roman" w:cs="Times New Roman"/>
          <w:color w:val="000000" w:themeColor="text1"/>
          <w:sz w:val="26"/>
          <w:szCs w:val="26"/>
        </w:rPr>
        <w:t xml:space="preserve"> – п</w:t>
      </w:r>
      <w:r w:rsidRPr="00A80196">
        <w:rPr>
          <w:rFonts w:ascii="Times New Roman" w:eastAsia="Calibri" w:hAnsi="Times New Roman" w:cs="Times New Roman"/>
          <w:color w:val="000000" w:themeColor="text1"/>
          <w:sz w:val="26"/>
          <w:szCs w:val="26"/>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7A24" w:rsidRPr="00A80196" w:rsidRDefault="008D7A24" w:rsidP="008D7A24">
      <w:pPr>
        <w:spacing w:line="240" w:lineRule="auto"/>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lastRenderedPageBreak/>
        <w:t xml:space="preserve">по КБК </w:t>
      </w:r>
      <w:r w:rsidRPr="00A80196">
        <w:rPr>
          <w:rFonts w:ascii="Times New Roman" w:hAnsi="Times New Roman" w:cs="Times New Roman"/>
          <w:b/>
          <w:color w:val="000000" w:themeColor="text1"/>
          <w:sz w:val="26"/>
          <w:szCs w:val="26"/>
        </w:rPr>
        <w:t>850 1 16 10081 10 0000 140</w:t>
      </w:r>
      <w:r w:rsidRPr="00A80196">
        <w:rPr>
          <w:rFonts w:ascii="Times New Roman" w:hAnsi="Times New Roman" w:cs="Times New Roman"/>
          <w:color w:val="000000" w:themeColor="text1"/>
          <w:sz w:val="26"/>
          <w:szCs w:val="26"/>
        </w:rPr>
        <w:t xml:space="preserve"> - </w:t>
      </w:r>
      <w:r w:rsidR="00646BE7" w:rsidRPr="00A80196">
        <w:rPr>
          <w:rFonts w:ascii="Times New Roman" w:hAnsi="Times New Roman" w:cs="Times New Roman"/>
          <w:color w:val="000000" w:themeColor="text1"/>
          <w:sz w:val="26"/>
          <w:szCs w:val="2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r w:rsidRPr="00A80196">
        <w:rPr>
          <w:rFonts w:ascii="Times New Roman" w:hAnsi="Times New Roman" w:cs="Times New Roman"/>
          <w:color w:val="000000" w:themeColor="text1"/>
          <w:sz w:val="26"/>
          <w:szCs w:val="26"/>
        </w:rPr>
        <w:t>;</w:t>
      </w:r>
    </w:p>
    <w:p w:rsidR="008D7A24" w:rsidRPr="00A80196" w:rsidRDefault="008D7A24" w:rsidP="008D7A24">
      <w:pPr>
        <w:spacing w:line="240" w:lineRule="auto"/>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по КБК </w:t>
      </w:r>
      <w:r w:rsidRPr="00A80196">
        <w:rPr>
          <w:rFonts w:ascii="Times New Roman" w:hAnsi="Times New Roman" w:cs="Times New Roman"/>
          <w:b/>
          <w:color w:val="000000" w:themeColor="text1"/>
          <w:sz w:val="26"/>
          <w:szCs w:val="26"/>
        </w:rPr>
        <w:t>850 1 16 10082 10 0000 140</w:t>
      </w:r>
      <w:r w:rsidRPr="00A80196">
        <w:rPr>
          <w:rFonts w:ascii="Times New Roman" w:hAnsi="Times New Roman" w:cs="Times New Roman"/>
          <w:color w:val="000000" w:themeColor="text1"/>
          <w:sz w:val="26"/>
          <w:szCs w:val="26"/>
        </w:rPr>
        <w:t xml:space="preserve"> - 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w:t>
      </w:r>
    </w:p>
    <w:p w:rsidR="008D7A24" w:rsidRPr="00A80196" w:rsidRDefault="008D7A24" w:rsidP="008D7A24">
      <w:pPr>
        <w:pStyle w:val="22"/>
        <w:shd w:val="clear" w:color="auto" w:fill="auto"/>
        <w:spacing w:after="0" w:line="240" w:lineRule="auto"/>
        <w:ind w:firstLine="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 (далее - административные штрафы) осуществляется методом прямого расчета на основании количества административных правонарушений в раз</w:t>
      </w:r>
      <w:r w:rsidRPr="00A80196">
        <w:rPr>
          <w:rFonts w:ascii="Times New Roman" w:hAnsi="Times New Roman" w:cs="Times New Roman"/>
          <w:color w:val="000000" w:themeColor="text1"/>
          <w:sz w:val="26"/>
          <w:szCs w:val="26"/>
        </w:rPr>
        <w:softHyphen/>
        <w:t>резе статьей Кодекса Российской Федерации об административных правона</w:t>
      </w:r>
      <w:r w:rsidRPr="00A80196">
        <w:rPr>
          <w:rFonts w:ascii="Times New Roman" w:hAnsi="Times New Roman" w:cs="Times New Roman"/>
          <w:color w:val="000000" w:themeColor="text1"/>
          <w:sz w:val="26"/>
          <w:szCs w:val="26"/>
        </w:rPr>
        <w:softHyphen/>
        <w:t>рушениях (далее - КоАП РФ) и размеров административных штрафов за со</w:t>
      </w:r>
      <w:r w:rsidRPr="00A80196">
        <w:rPr>
          <w:rFonts w:ascii="Times New Roman" w:hAnsi="Times New Roman" w:cs="Times New Roman"/>
          <w:color w:val="000000" w:themeColor="text1"/>
          <w:sz w:val="26"/>
          <w:szCs w:val="26"/>
        </w:rPr>
        <w:softHyphen/>
        <w:t>вершение административных правонарушений.</w:t>
      </w:r>
    </w:p>
    <w:p w:rsidR="008D7A24" w:rsidRPr="00A80196" w:rsidRDefault="008D7A24" w:rsidP="008D7A24">
      <w:pPr>
        <w:pStyle w:val="22"/>
        <w:shd w:val="clear" w:color="auto" w:fill="auto"/>
        <w:spacing w:after="0" w:line="240" w:lineRule="auto"/>
        <w:ind w:firstLine="78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Прогноз объема поступлений административных штрафов рассчитыва</w:t>
      </w:r>
      <w:r w:rsidRPr="00A80196">
        <w:rPr>
          <w:rFonts w:ascii="Times New Roman" w:hAnsi="Times New Roman" w:cs="Times New Roman"/>
          <w:color w:val="000000" w:themeColor="text1"/>
          <w:sz w:val="26"/>
          <w:szCs w:val="26"/>
        </w:rPr>
        <w:softHyphen/>
        <w:t>ется как сумма прогноза поступлений административных штрафов по каждой статье КоАП РФ по следующей формуле:</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Д = ƩД</w:t>
      </w:r>
      <w:r w:rsidRPr="00A80196">
        <w:rPr>
          <w:rFonts w:ascii="Times New Roman" w:hAnsi="Times New Roman" w:cs="Times New Roman"/>
          <w:color w:val="000000" w:themeColor="text1"/>
          <w:sz w:val="26"/>
          <w:szCs w:val="26"/>
          <w:lang w:val="en-US"/>
        </w:rPr>
        <w:t>g</w:t>
      </w:r>
      <w:r w:rsidRPr="00A80196">
        <w:rPr>
          <w:rFonts w:ascii="Times New Roman" w:hAnsi="Times New Roman" w:cs="Times New Roman"/>
          <w:color w:val="000000" w:themeColor="text1"/>
          <w:sz w:val="26"/>
          <w:szCs w:val="26"/>
        </w:rPr>
        <w:t>, где:</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Д - прогноз объема поступлений административных штрафов;</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Д</w:t>
      </w:r>
      <w:r w:rsidRPr="00A80196">
        <w:rPr>
          <w:rFonts w:ascii="Times New Roman" w:hAnsi="Times New Roman" w:cs="Times New Roman"/>
          <w:color w:val="000000" w:themeColor="text1"/>
          <w:sz w:val="26"/>
          <w:szCs w:val="26"/>
          <w:lang w:val="en-US"/>
        </w:rPr>
        <w:t>g</w:t>
      </w:r>
      <w:r w:rsidRPr="00A80196">
        <w:rPr>
          <w:rFonts w:ascii="Times New Roman" w:hAnsi="Times New Roman" w:cs="Times New Roman"/>
          <w:color w:val="000000" w:themeColor="text1"/>
          <w:sz w:val="26"/>
          <w:szCs w:val="26"/>
        </w:rPr>
        <w:t xml:space="preserve"> - прогноз поступлений административных штрафов по соответству</w:t>
      </w:r>
      <w:r w:rsidRPr="00A80196">
        <w:rPr>
          <w:rFonts w:ascii="Times New Roman" w:hAnsi="Times New Roman" w:cs="Times New Roman"/>
          <w:color w:val="000000" w:themeColor="text1"/>
          <w:sz w:val="26"/>
          <w:szCs w:val="26"/>
        </w:rPr>
        <w:softHyphen/>
        <w:t>ющей статье КоАП РФ.</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Д</w:t>
      </w:r>
      <w:r w:rsidRPr="00A80196">
        <w:rPr>
          <w:rFonts w:ascii="Times New Roman" w:hAnsi="Times New Roman" w:cs="Times New Roman"/>
          <w:color w:val="000000" w:themeColor="text1"/>
          <w:sz w:val="26"/>
          <w:szCs w:val="26"/>
          <w:lang w:val="en-US"/>
        </w:rPr>
        <w:t>g</w:t>
      </w:r>
      <w:r w:rsidRPr="00A80196">
        <w:rPr>
          <w:rFonts w:ascii="Times New Roman" w:hAnsi="Times New Roman" w:cs="Times New Roman"/>
          <w:color w:val="000000" w:themeColor="text1"/>
          <w:sz w:val="26"/>
          <w:szCs w:val="26"/>
        </w:rPr>
        <w:t xml:space="preserve"> = К</w:t>
      </w:r>
      <w:r w:rsidRPr="00A80196">
        <w:rPr>
          <w:rFonts w:ascii="Times New Roman" w:hAnsi="Times New Roman" w:cs="Times New Roman"/>
          <w:color w:val="000000" w:themeColor="text1"/>
          <w:sz w:val="26"/>
          <w:szCs w:val="26"/>
          <w:lang w:val="en-US"/>
        </w:rPr>
        <w:t>g</w:t>
      </w:r>
      <w:r w:rsidRPr="00A80196">
        <w:rPr>
          <w:rFonts w:ascii="Times New Roman" w:hAnsi="Times New Roman" w:cs="Times New Roman"/>
          <w:color w:val="000000" w:themeColor="text1"/>
          <w:sz w:val="26"/>
          <w:szCs w:val="26"/>
        </w:rPr>
        <w:t xml:space="preserve"> х </w:t>
      </w:r>
      <w:r w:rsidRPr="00A80196">
        <w:rPr>
          <w:rFonts w:ascii="Times New Roman" w:hAnsi="Times New Roman" w:cs="Times New Roman"/>
          <w:color w:val="000000" w:themeColor="text1"/>
          <w:sz w:val="26"/>
          <w:szCs w:val="26"/>
          <w:lang w:val="en-US"/>
        </w:rPr>
        <w:t>P</w:t>
      </w:r>
      <w:r w:rsidRPr="00A80196">
        <w:rPr>
          <w:rFonts w:ascii="Times New Roman" w:hAnsi="Times New Roman" w:cs="Times New Roman"/>
          <w:color w:val="000000" w:themeColor="text1"/>
          <w:sz w:val="26"/>
          <w:szCs w:val="26"/>
          <w:vertAlign w:val="subscript"/>
          <w:lang w:val="en-US"/>
        </w:rPr>
        <w:t>g</w:t>
      </w:r>
      <w:r w:rsidRPr="00A80196">
        <w:rPr>
          <w:rFonts w:ascii="Times New Roman" w:hAnsi="Times New Roman" w:cs="Times New Roman"/>
          <w:color w:val="000000" w:themeColor="text1"/>
          <w:sz w:val="26"/>
          <w:szCs w:val="26"/>
        </w:rPr>
        <w:t>, где:</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lang w:val="en-US"/>
        </w:rPr>
        <w:t>g</w:t>
      </w:r>
      <w:r w:rsidRPr="00A80196">
        <w:rPr>
          <w:rFonts w:ascii="Times New Roman" w:hAnsi="Times New Roman" w:cs="Times New Roman"/>
          <w:color w:val="000000" w:themeColor="text1"/>
          <w:sz w:val="26"/>
          <w:szCs w:val="26"/>
        </w:rPr>
        <w:t>- статья КоАП РФ;</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lang w:val="en-US"/>
        </w:rPr>
        <w:t>P</w:t>
      </w:r>
      <w:r w:rsidRPr="00A80196">
        <w:rPr>
          <w:rFonts w:ascii="Times New Roman" w:hAnsi="Times New Roman" w:cs="Times New Roman"/>
          <w:color w:val="000000" w:themeColor="text1"/>
          <w:sz w:val="26"/>
          <w:szCs w:val="26"/>
          <w:vertAlign w:val="subscript"/>
          <w:lang w:val="en-US"/>
        </w:rPr>
        <w:t>g</w:t>
      </w:r>
      <w:r w:rsidRPr="00A80196">
        <w:rPr>
          <w:rFonts w:ascii="Times New Roman" w:hAnsi="Times New Roman" w:cs="Times New Roman"/>
          <w:color w:val="000000" w:themeColor="text1"/>
          <w:sz w:val="26"/>
          <w:szCs w:val="26"/>
        </w:rPr>
        <w:t>— минимальный размер административного штрафа по соответствую</w:t>
      </w:r>
      <w:r w:rsidRPr="00A80196">
        <w:rPr>
          <w:rFonts w:ascii="Times New Roman" w:hAnsi="Times New Roman" w:cs="Times New Roman"/>
          <w:color w:val="000000" w:themeColor="text1"/>
          <w:sz w:val="26"/>
          <w:szCs w:val="26"/>
        </w:rPr>
        <w:softHyphen/>
        <w:t>щей статье КоАП РФ;</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lang w:val="en-US"/>
        </w:rPr>
        <w:t>K</w:t>
      </w:r>
      <w:r w:rsidRPr="00A80196">
        <w:rPr>
          <w:rFonts w:ascii="Times New Roman" w:hAnsi="Times New Roman" w:cs="Times New Roman"/>
          <w:color w:val="000000" w:themeColor="text1"/>
          <w:sz w:val="26"/>
          <w:szCs w:val="26"/>
          <w:vertAlign w:val="subscript"/>
          <w:lang w:val="en-US"/>
        </w:rPr>
        <w:t>g</w:t>
      </w:r>
      <w:r w:rsidRPr="00A80196">
        <w:rPr>
          <w:rFonts w:ascii="Times New Roman" w:hAnsi="Times New Roman" w:cs="Times New Roman"/>
          <w:color w:val="000000" w:themeColor="text1"/>
          <w:sz w:val="26"/>
          <w:szCs w:val="26"/>
        </w:rPr>
        <w:t>- прогнозируемое количество административных правонарушений по соответствующей статье КоАП РФ.</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lang w:val="en-US"/>
        </w:rPr>
        <w:t>K</w:t>
      </w:r>
      <w:r w:rsidRPr="00A80196">
        <w:rPr>
          <w:rFonts w:ascii="Times New Roman" w:hAnsi="Times New Roman" w:cs="Times New Roman"/>
          <w:color w:val="000000" w:themeColor="text1"/>
          <w:sz w:val="26"/>
          <w:szCs w:val="26"/>
          <w:vertAlign w:val="subscript"/>
          <w:lang w:val="en-US"/>
        </w:rPr>
        <w:t>g</w:t>
      </w:r>
      <w:r w:rsidRPr="00A80196">
        <w:rPr>
          <w:rFonts w:ascii="Times New Roman" w:hAnsi="Times New Roman" w:cs="Times New Roman"/>
          <w:color w:val="000000" w:themeColor="text1"/>
          <w:sz w:val="26"/>
          <w:szCs w:val="26"/>
        </w:rPr>
        <w:t>определяется на основании учетных данных по делам об административных правонарушениях за три года, предшествующих планируемому году или за весь период закрепления в КоАП РФ соответствующего административного правонарушения в случае, если этот период не превышает три года.</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Прогноз объема поступлений административных штрафов на плановый период принимается равным прогнозу объема данных поступлений на очеред</w:t>
      </w:r>
      <w:r w:rsidRPr="00A80196">
        <w:rPr>
          <w:rFonts w:ascii="Times New Roman" w:hAnsi="Times New Roman" w:cs="Times New Roman"/>
          <w:color w:val="000000" w:themeColor="text1"/>
          <w:sz w:val="26"/>
          <w:szCs w:val="26"/>
        </w:rPr>
        <w:softHyphen/>
        <w:t>ной финансовый год.</w:t>
      </w:r>
    </w:p>
    <w:p w:rsidR="00BE210D" w:rsidRPr="00A80196" w:rsidRDefault="00BE210D" w:rsidP="00BE210D">
      <w:pPr>
        <w:shd w:val="clear" w:color="auto" w:fill="FFFFFF"/>
        <w:spacing w:before="100" w:beforeAutospacing="1" w:after="100" w:afterAutospacing="1" w:line="240" w:lineRule="auto"/>
        <w:ind w:firstLine="640"/>
        <w:jc w:val="both"/>
        <w:rPr>
          <w:rFonts w:ascii="Times New Roman" w:eastAsia="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3.3.3.</w:t>
      </w:r>
      <w:r w:rsidRPr="00A80196">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сельских поселений) по КБК  </w:t>
      </w:r>
      <w:r w:rsidRPr="00A80196">
        <w:rPr>
          <w:rFonts w:ascii="Times New Roman" w:eastAsia="Times New Roman" w:hAnsi="Times New Roman" w:cs="Times New Roman"/>
          <w:b/>
          <w:color w:val="000000" w:themeColor="text1"/>
          <w:sz w:val="26"/>
          <w:szCs w:val="26"/>
          <w:shd w:val="clear" w:color="auto" w:fill="FFFFFF"/>
        </w:rPr>
        <w:t>850 1 16 10100 10 0000 140</w:t>
      </w:r>
      <w:r w:rsidRPr="00A80196">
        <w:rPr>
          <w:rFonts w:ascii="Times New Roman" w:eastAsia="Times New Roman" w:hAnsi="Times New Roman" w:cs="Times New Roman"/>
          <w:color w:val="000000" w:themeColor="text1"/>
          <w:sz w:val="26"/>
          <w:szCs w:val="26"/>
          <w:shd w:val="clear" w:color="auto" w:fill="FFFFFF"/>
        </w:rPr>
        <w:t xml:space="preserve"> (далее - денежные взыскания), на очередной финансовый год рассчитывается методом экстраполяции с учетом интенсивности изменения сумм данных поступлений за три года, предшествующих планируемому году (за два отчетных года, предшествующих текущему финансовому году, и текущий финансовый год).</w:t>
      </w:r>
    </w:p>
    <w:p w:rsidR="00BE210D" w:rsidRPr="00A80196" w:rsidRDefault="00BE210D" w:rsidP="00BE210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lastRenderedPageBreak/>
        <w:t>Прогноз объема поступлений денежных взысканий на очередной финансовый год рассчитывается по следующей формуле:</w:t>
      </w:r>
    </w:p>
    <w:p w:rsidR="00BE210D" w:rsidRPr="00A80196" w:rsidRDefault="00BE210D" w:rsidP="00BE210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Пдв= Пож  х Кпост,  где:</w:t>
      </w:r>
    </w:p>
    <w:p w:rsidR="00BE210D" w:rsidRPr="00A80196" w:rsidRDefault="00BE210D" w:rsidP="00BE210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Пдв - прогноз объема поступлений денежных взысканий;</w:t>
      </w:r>
    </w:p>
    <w:p w:rsidR="00BE210D" w:rsidRPr="00A80196" w:rsidRDefault="00BE210D" w:rsidP="00BE210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Пож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 по данным отчета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(далее - отчет об исполнении бюджета), и ожидаемое исполнение до конца текущего года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вступивших в силу после утверждения прогноза поступления доходов на текущий финансовый год;</w:t>
      </w:r>
    </w:p>
    <w:p w:rsidR="00BE210D" w:rsidRPr="00A80196" w:rsidRDefault="00BE210D" w:rsidP="00BE210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К пост - коэффициент поступлений, который рассчитывается по формуле:</w:t>
      </w:r>
    </w:p>
    <w:p w:rsidR="00BE210D" w:rsidRPr="00A80196" w:rsidRDefault="00BE210D" w:rsidP="00BE210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Пож + Пi</w:t>
      </w:r>
    </w:p>
    <w:p w:rsidR="00BE210D" w:rsidRPr="00A80196" w:rsidRDefault="00BE210D" w:rsidP="00BE210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К пост =  Пi        Пi-1 ,      где:                                             2</w:t>
      </w:r>
    </w:p>
    <w:p w:rsidR="00BE210D" w:rsidRPr="00A80196" w:rsidRDefault="00BE210D" w:rsidP="00BE210D">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Пi ,   Пi-1 - фактический объем поступлений за два отчетных года, предшествующих текущему финансовому году, по данным отчетов об исполнении бюджета, скорректированный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оказавших влияние на порядок администрирования данных неналоговых поступлений и вступивших в силу в течение двух отчетных лет, предшествующих текущему финансовому году, либо в текущем финансовом году</w:t>
      </w:r>
      <w:hyperlink r:id="rId11" w:anchor="mailruanchor_mailruanchor__ftn1" w:history="1">
        <w:r w:rsidRPr="00A80196">
          <w:rPr>
            <w:rFonts w:ascii="Times New Roman" w:eastAsia="Times New Roman" w:hAnsi="Times New Roman" w:cs="Times New Roman"/>
            <w:color w:val="000000" w:themeColor="text1"/>
            <w:sz w:val="26"/>
            <w:szCs w:val="26"/>
            <w:shd w:val="clear" w:color="auto" w:fill="FFFFFF"/>
          </w:rPr>
          <w:t>[1]</w:t>
        </w:r>
      </w:hyperlink>
      <w:r w:rsidRPr="00A80196">
        <w:rPr>
          <w:rFonts w:ascii="Times New Roman" w:eastAsia="Times New Roman" w:hAnsi="Times New Roman" w:cs="Times New Roman"/>
          <w:color w:val="000000" w:themeColor="text1"/>
          <w:sz w:val="26"/>
          <w:szCs w:val="26"/>
          <w:shd w:val="clear" w:color="auto" w:fill="FFFFFF"/>
        </w:rPr>
        <w:t>.</w:t>
      </w:r>
    </w:p>
    <w:p w:rsidR="00BE210D" w:rsidRPr="00A80196" w:rsidRDefault="00BE210D" w:rsidP="00A80196">
      <w:pPr>
        <w:shd w:val="clear" w:color="auto" w:fill="FFFFFF"/>
        <w:spacing w:before="100" w:beforeAutospacing="1" w:after="100" w:afterAutospacing="1" w:line="240" w:lineRule="auto"/>
        <w:ind w:firstLine="780"/>
        <w:jc w:val="both"/>
        <w:rPr>
          <w:rFonts w:ascii="Arial" w:eastAsia="Times New Roman" w:hAnsi="Arial" w:cs="Arial"/>
          <w:color w:val="000000" w:themeColor="text1"/>
          <w:sz w:val="26"/>
          <w:szCs w:val="26"/>
        </w:rPr>
      </w:pPr>
      <w:r w:rsidRPr="00A80196">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 плановый период принимается равным прогнозу объема данных поступлений на очередной финансовый год.»</w:t>
      </w:r>
      <w:r w:rsidR="00C41B20" w:rsidRPr="00C41B20">
        <w:rPr>
          <w:rFonts w:ascii="Arial" w:eastAsia="Times New Roman" w:hAnsi="Arial" w:cs="Arial"/>
          <w:color w:val="000000" w:themeColor="text1"/>
          <w:sz w:val="26"/>
          <w:szCs w:val="26"/>
        </w:rPr>
        <w:pict>
          <v:rect id="_x0000_i1026" style="width:154.35pt;height:.6pt" o:hrpct="330" o:hrstd="t" o:hr="t" fillcolor="#a0a0a0" stroked="f"/>
        </w:pict>
      </w:r>
    </w:p>
    <w:p w:rsidR="00BE210D" w:rsidRPr="00A80196" w:rsidRDefault="00C41B20" w:rsidP="00BE210D">
      <w:pPr>
        <w:shd w:val="clear" w:color="auto" w:fill="FFFFFF"/>
        <w:spacing w:before="100" w:beforeAutospacing="1" w:after="100" w:afterAutospacing="1" w:line="240" w:lineRule="auto"/>
        <w:jc w:val="both"/>
        <w:rPr>
          <w:rFonts w:ascii="Arial" w:eastAsia="Times New Roman" w:hAnsi="Arial" w:cs="Arial"/>
          <w:color w:val="000000" w:themeColor="text1"/>
          <w:sz w:val="18"/>
          <w:szCs w:val="18"/>
        </w:rPr>
      </w:pPr>
      <w:hyperlink r:id="rId12" w:anchor="mailruanchor_mailruanchor__ftnref1" w:history="1">
        <w:r w:rsidR="00BE210D" w:rsidRPr="00A80196">
          <w:rPr>
            <w:rFonts w:ascii="Times New Roman" w:eastAsia="Times New Roman" w:hAnsi="Times New Roman" w:cs="Times New Roman"/>
            <w:b/>
            <w:bCs/>
            <w:color w:val="000000" w:themeColor="text1"/>
            <w:sz w:val="18"/>
            <w:szCs w:val="18"/>
            <w:u w:val="single"/>
            <w:vertAlign w:val="superscript"/>
          </w:rPr>
          <w:t>[1]</w:t>
        </w:r>
      </w:hyperlink>
      <w:r w:rsidR="00BE210D" w:rsidRPr="00A80196">
        <w:rPr>
          <w:rFonts w:ascii="Times New Roman" w:eastAsia="Times New Roman" w:hAnsi="Times New Roman" w:cs="Times New Roman"/>
          <w:b/>
          <w:bCs/>
          <w:color w:val="000000" w:themeColor="text1"/>
          <w:sz w:val="18"/>
          <w:szCs w:val="18"/>
        </w:rPr>
        <w:t> </w:t>
      </w:r>
      <w:r w:rsidR="00BE210D" w:rsidRPr="00A80196">
        <w:rPr>
          <w:rFonts w:ascii="Times New Roman" w:eastAsia="Times New Roman" w:hAnsi="Times New Roman" w:cs="Times New Roman"/>
          <w:color w:val="000000" w:themeColor="text1"/>
          <w:sz w:val="18"/>
          <w:szCs w:val="18"/>
        </w:rPr>
        <w:t>'Корректировка производится на основании материалов контрольных мероприятий, проведенных в течение двух лет предшествующих текущему финансовому году и в текущем финансовом году, путем исключения из сумм, поступивших по результатам контрольных мероприятий взысканий, доходов, администрирование которых после внесения соответствующих изменений в законодательство, более не осуществляется финансовым управлением.</w:t>
      </w:r>
    </w:p>
    <w:p w:rsidR="002D4BF3" w:rsidRPr="00A80196" w:rsidRDefault="002D4BF3"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shd w:val="clear" w:color="auto" w:fill="auto"/>
        </w:rPr>
      </w:pPr>
      <w:bookmarkStart w:id="0" w:name="bookmark0"/>
      <w:r w:rsidRPr="00A80196">
        <w:rPr>
          <w:rFonts w:ascii="Times New Roman" w:hAnsi="Times New Roman" w:cs="Times New Roman"/>
          <w:color w:val="000000" w:themeColor="text1"/>
          <w:sz w:val="26"/>
          <w:szCs w:val="26"/>
          <w:shd w:val="clear" w:color="auto" w:fill="auto"/>
        </w:rPr>
        <w:t>4. Безвозмездные поступления</w:t>
      </w:r>
    </w:p>
    <w:p w:rsidR="008D7A24" w:rsidRPr="00A80196" w:rsidRDefault="008D7A24" w:rsidP="005E185E">
      <w:pPr>
        <w:pStyle w:val="af0"/>
        <w:jc w:val="both"/>
        <w:rPr>
          <w:color w:val="000000" w:themeColor="text1"/>
          <w:sz w:val="26"/>
          <w:szCs w:val="26"/>
        </w:rPr>
      </w:pPr>
      <w:r w:rsidRPr="00A80196">
        <w:rPr>
          <w:color w:val="000000" w:themeColor="text1"/>
          <w:sz w:val="26"/>
          <w:szCs w:val="26"/>
        </w:rPr>
        <w:t xml:space="preserve">Прогноз объема поступлений в бюджет сельского поселения Дотации бюджетам сельских поселений на выравнивание бюджетной обеспеченности из бюджетов муниципальных районов по КБК </w:t>
      </w:r>
      <w:r w:rsidRPr="00A80196">
        <w:rPr>
          <w:b/>
          <w:color w:val="000000" w:themeColor="text1"/>
          <w:sz w:val="26"/>
          <w:szCs w:val="26"/>
        </w:rPr>
        <w:t>850 2 02 16001 10 0000 150</w:t>
      </w:r>
      <w:r w:rsidRPr="00A80196">
        <w:rPr>
          <w:color w:val="000000" w:themeColor="text1"/>
          <w:sz w:val="26"/>
          <w:szCs w:val="26"/>
        </w:rPr>
        <w:t>, дотации бюджетам сельских поселений на выравнивание бюджетной обеспеченности </w:t>
      </w:r>
      <w:r w:rsidRPr="00A80196">
        <w:rPr>
          <w:bCs/>
          <w:color w:val="000000" w:themeColor="text1"/>
          <w:sz w:val="26"/>
          <w:szCs w:val="26"/>
        </w:rPr>
        <w:t xml:space="preserve">из бюджета субъекта Российской Федерации </w:t>
      </w:r>
      <w:r w:rsidRPr="00A80196">
        <w:rPr>
          <w:color w:val="000000" w:themeColor="text1"/>
          <w:sz w:val="26"/>
          <w:szCs w:val="26"/>
        </w:rPr>
        <w:t xml:space="preserve">по КБК </w:t>
      </w:r>
      <w:r w:rsidRPr="00A80196">
        <w:rPr>
          <w:b/>
          <w:color w:val="000000" w:themeColor="text1"/>
          <w:sz w:val="26"/>
          <w:szCs w:val="26"/>
        </w:rPr>
        <w:t>850 2 02 15001 10 0000 150</w:t>
      </w:r>
      <w:r w:rsidRPr="00A80196">
        <w:rPr>
          <w:color w:val="000000" w:themeColor="text1"/>
          <w:sz w:val="26"/>
          <w:szCs w:val="26"/>
        </w:rPr>
        <w:t xml:space="preserve">, дотации (гранты) бюджетам сельских поселений за достижение показателей деятельности органов местного самоуправления по КБК </w:t>
      </w:r>
      <w:r w:rsidRPr="00A80196">
        <w:rPr>
          <w:b/>
          <w:color w:val="000000" w:themeColor="text1"/>
          <w:sz w:val="26"/>
          <w:szCs w:val="26"/>
        </w:rPr>
        <w:t>850 2 02 16549 10 0000 150</w:t>
      </w:r>
      <w:r w:rsidRPr="00A80196">
        <w:rPr>
          <w:color w:val="000000" w:themeColor="text1"/>
          <w:sz w:val="26"/>
          <w:szCs w:val="26"/>
        </w:rPr>
        <w:t xml:space="preserve">, субвенций бюджетам сельских поселений на государственную регистрацию актов гражданского состояния (далее - субвенции) по КБК </w:t>
      </w:r>
      <w:r w:rsidRPr="00A80196">
        <w:rPr>
          <w:b/>
          <w:color w:val="000000" w:themeColor="text1"/>
          <w:sz w:val="26"/>
          <w:szCs w:val="26"/>
        </w:rPr>
        <w:t>8502 02 35930  10 0000 150</w:t>
      </w:r>
      <w:r w:rsidRPr="00A80196">
        <w:rPr>
          <w:color w:val="000000" w:themeColor="text1"/>
          <w:sz w:val="26"/>
          <w:szCs w:val="26"/>
        </w:rPr>
        <w:t xml:space="preserve">, субвенции бюджетам сельских поселений на осуществление первичного воинского учета на территориях, где отсутствуют военные комиссариаты по КБК </w:t>
      </w:r>
      <w:r w:rsidRPr="00A80196">
        <w:rPr>
          <w:b/>
          <w:color w:val="000000" w:themeColor="text1"/>
          <w:sz w:val="26"/>
          <w:szCs w:val="26"/>
        </w:rPr>
        <w:t>850 2 02 35118 10 0000 150</w:t>
      </w:r>
      <w:r w:rsidRPr="00A80196">
        <w:rPr>
          <w:color w:val="000000" w:themeColor="text1"/>
          <w:sz w:val="26"/>
          <w:szCs w:val="26"/>
        </w:rPr>
        <w:t xml:space="preserve">, субвенции бюджетам сельских  поселений на выполнение передаваемых полномочий по КБК </w:t>
      </w:r>
      <w:r w:rsidRPr="00A80196">
        <w:rPr>
          <w:b/>
          <w:color w:val="000000" w:themeColor="text1"/>
          <w:sz w:val="26"/>
          <w:szCs w:val="26"/>
        </w:rPr>
        <w:t>850 2 02 30024 10 0000 150</w:t>
      </w:r>
      <w:r w:rsidRPr="00A80196">
        <w:rPr>
          <w:color w:val="000000" w:themeColor="text1"/>
          <w:sz w:val="26"/>
          <w:szCs w:val="26"/>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w:t>
      </w:r>
      <w:r w:rsidRPr="00A80196">
        <w:rPr>
          <w:b/>
          <w:color w:val="000000" w:themeColor="text1"/>
          <w:sz w:val="26"/>
          <w:szCs w:val="26"/>
        </w:rPr>
        <w:t>850 2 02 40014 10 0000 150</w:t>
      </w:r>
      <w:r w:rsidRPr="00A80196">
        <w:rPr>
          <w:color w:val="000000" w:themeColor="text1"/>
          <w:sz w:val="26"/>
          <w:szCs w:val="26"/>
        </w:rPr>
        <w:t>,</w:t>
      </w:r>
      <w:r w:rsidR="00877C03" w:rsidRPr="00A80196">
        <w:rPr>
          <w:color w:val="000000" w:themeColor="text1"/>
          <w:sz w:val="26"/>
          <w:szCs w:val="26"/>
        </w:rPr>
        <w:t xml:space="preserve">прочие субсидии бюджетам сельских поселений по КБК </w:t>
      </w:r>
      <w:r w:rsidR="00877C03" w:rsidRPr="00A80196">
        <w:rPr>
          <w:b/>
          <w:color w:val="000000" w:themeColor="text1"/>
          <w:sz w:val="26"/>
          <w:szCs w:val="26"/>
        </w:rPr>
        <w:t>850 2 02 29999 10 0000 150</w:t>
      </w:r>
      <w:r w:rsidR="00877C03" w:rsidRPr="00A80196">
        <w:rPr>
          <w:color w:val="000000" w:themeColor="text1"/>
          <w:sz w:val="26"/>
          <w:szCs w:val="26"/>
        </w:rPr>
        <w:t>,</w:t>
      </w:r>
      <w:r w:rsidR="005E185E" w:rsidRPr="00A80196">
        <w:rPr>
          <w:color w:val="000000" w:themeColor="text1"/>
          <w:sz w:val="26"/>
          <w:szCs w:val="26"/>
        </w:rPr>
        <w:t>м</w:t>
      </w:r>
      <w:r w:rsidR="00BE210D" w:rsidRPr="00A80196">
        <w:rPr>
          <w:color w:val="000000" w:themeColor="text1"/>
          <w:sz w:val="26"/>
          <w:szCs w:val="26"/>
        </w:rPr>
        <w:t xml:space="preserve">ежбюджетные трансферты, передаваемые бюджетам сельских поселений на финансовое обеспечение дорожной деятельности по КБК </w:t>
      </w:r>
      <w:r w:rsidR="00BE210D" w:rsidRPr="00A80196">
        <w:rPr>
          <w:b/>
          <w:color w:val="000000" w:themeColor="text1"/>
          <w:sz w:val="26"/>
          <w:szCs w:val="26"/>
        </w:rPr>
        <w:t>850 2 02 45390 10 0000 150</w:t>
      </w:r>
      <w:r w:rsidR="00BE210D" w:rsidRPr="00A80196">
        <w:rPr>
          <w:color w:val="000000" w:themeColor="text1"/>
          <w:sz w:val="26"/>
          <w:szCs w:val="26"/>
        </w:rPr>
        <w:t xml:space="preserve">, </w:t>
      </w:r>
      <w:r w:rsidRPr="00A80196">
        <w:rPr>
          <w:color w:val="000000" w:themeColor="text1"/>
          <w:sz w:val="26"/>
          <w:szCs w:val="26"/>
        </w:rPr>
        <w:t xml:space="preserve">прочие межбюджетные трансферты, передаваемые бюджетам сельских поселений (далее - ИМБТ) по КБК </w:t>
      </w:r>
      <w:r w:rsidRPr="00A80196">
        <w:rPr>
          <w:b/>
          <w:color w:val="000000" w:themeColor="text1"/>
          <w:sz w:val="26"/>
          <w:szCs w:val="26"/>
        </w:rPr>
        <w:t>850 2 02 49999 10 0000 150</w:t>
      </w:r>
      <w:r w:rsidR="005131C6" w:rsidRPr="00A80196">
        <w:rPr>
          <w:color w:val="000000" w:themeColor="text1"/>
          <w:sz w:val="26"/>
          <w:szCs w:val="26"/>
        </w:rPr>
        <w:t>,</w:t>
      </w:r>
      <w:r w:rsidRPr="00A80196">
        <w:rPr>
          <w:color w:val="000000" w:themeColor="text1"/>
          <w:sz w:val="26"/>
          <w:szCs w:val="26"/>
        </w:rPr>
        <w:t>осуществляется следующими методами:</w:t>
      </w:r>
    </w:p>
    <w:p w:rsidR="008D7A24" w:rsidRPr="00A80196" w:rsidRDefault="008D7A24" w:rsidP="008D7A24">
      <w:pPr>
        <w:spacing w:line="240" w:lineRule="auto"/>
        <w:ind w:right="-2"/>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ab/>
        <w:t>4.1. В соответствии с результатами распределения дотаций, субвенций и ИМБТ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A80196">
        <w:rPr>
          <w:rFonts w:ascii="Times New Roman" w:hAnsi="Times New Roman" w:cs="Times New Roman"/>
          <w:color w:val="000000" w:themeColor="text1"/>
          <w:sz w:val="26"/>
          <w:szCs w:val="26"/>
        </w:rPr>
        <w:softHyphen/>
        <w:t>мыми законом Хабаровского края о краевом бюджете на очередной финансо</w:t>
      </w:r>
      <w:r w:rsidRPr="00A80196">
        <w:rPr>
          <w:rFonts w:ascii="Times New Roman" w:hAnsi="Times New Roman" w:cs="Times New Roman"/>
          <w:color w:val="000000" w:themeColor="text1"/>
          <w:sz w:val="26"/>
          <w:szCs w:val="26"/>
        </w:rPr>
        <w:softHyphen/>
        <w:t>вый год и плановый период.</w:t>
      </w:r>
    </w:p>
    <w:p w:rsidR="008D7A24" w:rsidRPr="00A80196" w:rsidRDefault="008D7A24" w:rsidP="008D7A24">
      <w:pPr>
        <w:pStyle w:val="23"/>
        <w:jc w:val="both"/>
        <w:rPr>
          <w:rFonts w:ascii="Times New Roman" w:hAnsi="Times New Roman"/>
          <w:color w:val="000000" w:themeColor="text1"/>
          <w:sz w:val="26"/>
          <w:szCs w:val="26"/>
        </w:rPr>
      </w:pPr>
      <w:r w:rsidRPr="00A80196">
        <w:rPr>
          <w:rFonts w:ascii="Times New Roman" w:hAnsi="Times New Roman"/>
          <w:color w:val="000000" w:themeColor="text1"/>
          <w:sz w:val="26"/>
          <w:szCs w:val="26"/>
        </w:rPr>
        <w:tab/>
        <w:t>4.2. На уровне текущего финансового года (при отсутствии информации о результатах распределения дотаций, субвенций и ИМБТ на выравнивание бюджетной обеспеченности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A80196">
        <w:rPr>
          <w:rFonts w:ascii="Times New Roman" w:hAnsi="Times New Roman"/>
          <w:color w:val="000000" w:themeColor="text1"/>
          <w:sz w:val="26"/>
          <w:szCs w:val="26"/>
        </w:rPr>
        <w:softHyphen/>
        <w:t>мыми законом Хабаровского края о краевом бюджете на текущий финансо</w:t>
      </w:r>
      <w:r w:rsidRPr="00A80196">
        <w:rPr>
          <w:rFonts w:ascii="Times New Roman" w:hAnsi="Times New Roman"/>
          <w:color w:val="000000" w:themeColor="text1"/>
          <w:sz w:val="26"/>
          <w:szCs w:val="26"/>
        </w:rPr>
        <w:softHyphen/>
        <w:t>вый год и плановый период..</w:t>
      </w:r>
    </w:p>
    <w:p w:rsidR="008D7A24" w:rsidRPr="00A80196" w:rsidRDefault="008D7A24" w:rsidP="008D7A24">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ab/>
      </w:r>
      <w:bookmarkEnd w:id="0"/>
      <w:r w:rsidRPr="00A80196">
        <w:rPr>
          <w:rFonts w:ascii="Times New Roman" w:hAnsi="Times New Roman" w:cs="Times New Roman"/>
          <w:color w:val="000000" w:themeColor="text1"/>
          <w:sz w:val="26"/>
          <w:szCs w:val="26"/>
        </w:rPr>
        <w:t xml:space="preserve">5.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w:t>
      </w:r>
      <w:r w:rsidRPr="00A80196">
        <w:rPr>
          <w:rFonts w:ascii="Times New Roman" w:hAnsi="Times New Roman" w:cs="Times New Roman"/>
          <w:color w:val="000000" w:themeColor="text1"/>
          <w:sz w:val="26"/>
          <w:szCs w:val="26"/>
        </w:rPr>
        <w:lastRenderedPageBreak/>
        <w:t>их уплаты и объективной информации для осуществления расчета:</w:t>
      </w:r>
    </w:p>
    <w:p w:rsidR="008D7A24" w:rsidRPr="00A80196" w:rsidRDefault="008D7A24" w:rsidP="008D7A24">
      <w:pPr>
        <w:pStyle w:val="12"/>
        <w:autoSpaceDE w:val="0"/>
        <w:autoSpaceDN w:val="0"/>
        <w:adjustRightInd w:val="0"/>
        <w:spacing w:after="0" w:line="240" w:lineRule="auto"/>
        <w:ind w:left="0" w:firstLine="720"/>
        <w:jc w:val="both"/>
        <w:outlineLvl w:val="1"/>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Невыясненные поступления, зачисляемые в бюджеты сельских поселений по КБК </w:t>
      </w:r>
      <w:r w:rsidRPr="00A80196">
        <w:rPr>
          <w:rFonts w:ascii="Times New Roman" w:hAnsi="Times New Roman" w:cs="Times New Roman"/>
          <w:b/>
          <w:color w:val="000000" w:themeColor="text1"/>
          <w:sz w:val="26"/>
          <w:szCs w:val="26"/>
        </w:rPr>
        <w:t>850 1 17 01050 10 0000 180</w:t>
      </w:r>
      <w:r w:rsidRPr="00A80196">
        <w:rPr>
          <w:rFonts w:ascii="Times New Roman" w:hAnsi="Times New Roman" w:cs="Times New Roman"/>
          <w:color w:val="000000" w:themeColor="text1"/>
          <w:sz w:val="26"/>
          <w:szCs w:val="26"/>
        </w:rPr>
        <w:t>;</w:t>
      </w:r>
    </w:p>
    <w:p w:rsidR="008D7A24" w:rsidRPr="00A80196" w:rsidRDefault="008D7A24" w:rsidP="00EC2D18">
      <w:pPr>
        <w:pStyle w:val="12"/>
        <w:autoSpaceDE w:val="0"/>
        <w:autoSpaceDN w:val="0"/>
        <w:adjustRightInd w:val="0"/>
        <w:spacing w:after="0" w:line="240" w:lineRule="auto"/>
        <w:ind w:left="708" w:firstLine="12"/>
        <w:jc w:val="both"/>
        <w:outlineLvl w:val="1"/>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Прочие неналоговые доходы бюджетов сельских поселений по КБК </w:t>
      </w:r>
      <w:r w:rsidRPr="00A80196">
        <w:rPr>
          <w:rFonts w:ascii="Times New Roman" w:hAnsi="Times New Roman" w:cs="Times New Roman"/>
          <w:b/>
          <w:color w:val="000000" w:themeColor="text1"/>
          <w:sz w:val="26"/>
          <w:szCs w:val="26"/>
        </w:rPr>
        <w:t>850 1 17 05050 10 0000 180</w:t>
      </w:r>
      <w:r w:rsidRPr="00A80196">
        <w:rPr>
          <w:rFonts w:ascii="Times New Roman" w:hAnsi="Times New Roman" w:cs="Times New Roman"/>
          <w:color w:val="000000" w:themeColor="text1"/>
          <w:sz w:val="26"/>
          <w:szCs w:val="26"/>
        </w:rPr>
        <w:t>;</w:t>
      </w:r>
    </w:p>
    <w:p w:rsidR="00877C03" w:rsidRPr="00A80196" w:rsidRDefault="00877C03" w:rsidP="00EC2D18">
      <w:pPr>
        <w:pStyle w:val="12"/>
        <w:autoSpaceDE w:val="0"/>
        <w:autoSpaceDN w:val="0"/>
        <w:adjustRightInd w:val="0"/>
        <w:spacing w:after="0" w:line="240" w:lineRule="auto"/>
        <w:ind w:left="708" w:firstLine="12"/>
        <w:jc w:val="both"/>
        <w:outlineLvl w:val="1"/>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Инициативные платежи, зачисляемые в бюджеты сельских поселений по КБК </w:t>
      </w:r>
      <w:r w:rsidRPr="00A80196">
        <w:rPr>
          <w:rFonts w:ascii="Times New Roman" w:hAnsi="Times New Roman" w:cs="Times New Roman"/>
          <w:b/>
          <w:color w:val="000000" w:themeColor="text1"/>
          <w:sz w:val="26"/>
          <w:szCs w:val="26"/>
        </w:rPr>
        <w:t>850 117 15030 10 0000 150</w:t>
      </w:r>
      <w:bookmarkStart w:id="1" w:name="_GoBack"/>
      <w:bookmarkEnd w:id="1"/>
    </w:p>
    <w:p w:rsidR="008D7A24" w:rsidRPr="00A80196" w:rsidRDefault="008D7A24" w:rsidP="008D7A24">
      <w:pPr>
        <w:pStyle w:val="12"/>
        <w:autoSpaceDE w:val="0"/>
        <w:autoSpaceDN w:val="0"/>
        <w:adjustRightInd w:val="0"/>
        <w:spacing w:after="0" w:line="240" w:lineRule="auto"/>
        <w:ind w:left="0" w:firstLine="720"/>
        <w:jc w:val="both"/>
        <w:outlineLvl w:val="1"/>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Прочие безвозмездные поступления в бюджеты сельских поселений по КБК </w:t>
      </w:r>
      <w:r w:rsidRPr="00A80196">
        <w:rPr>
          <w:rFonts w:ascii="Times New Roman" w:hAnsi="Times New Roman" w:cs="Times New Roman"/>
          <w:b/>
          <w:color w:val="000000" w:themeColor="text1"/>
          <w:sz w:val="26"/>
          <w:szCs w:val="26"/>
        </w:rPr>
        <w:t>850 2 07 05030 10 0000 150</w:t>
      </w:r>
      <w:r w:rsidRPr="00A80196">
        <w:rPr>
          <w:rFonts w:ascii="Times New Roman" w:hAnsi="Times New Roman" w:cs="Times New Roman"/>
          <w:color w:val="000000" w:themeColor="text1"/>
          <w:sz w:val="26"/>
          <w:szCs w:val="26"/>
        </w:rPr>
        <w:t xml:space="preserve">;  </w:t>
      </w:r>
    </w:p>
    <w:p w:rsidR="008D7A24" w:rsidRPr="00A80196" w:rsidRDefault="008D7A24" w:rsidP="008D7A24">
      <w:pPr>
        <w:pStyle w:val="12"/>
        <w:autoSpaceDE w:val="0"/>
        <w:autoSpaceDN w:val="0"/>
        <w:adjustRightInd w:val="0"/>
        <w:spacing w:after="0" w:line="240" w:lineRule="auto"/>
        <w:ind w:left="0" w:firstLine="720"/>
        <w:jc w:val="both"/>
        <w:outlineLvl w:val="1"/>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по КБК </w:t>
      </w:r>
      <w:r w:rsidRPr="00A80196">
        <w:rPr>
          <w:rFonts w:ascii="Times New Roman" w:hAnsi="Times New Roman" w:cs="Times New Roman"/>
          <w:b/>
          <w:color w:val="000000" w:themeColor="text1"/>
          <w:sz w:val="26"/>
          <w:szCs w:val="26"/>
        </w:rPr>
        <w:t>850 2 08 05000 10 0000 150</w:t>
      </w:r>
      <w:r w:rsidRPr="00A80196">
        <w:rPr>
          <w:rFonts w:ascii="Times New Roman" w:hAnsi="Times New Roman" w:cs="Times New Roman"/>
          <w:color w:val="000000" w:themeColor="text1"/>
          <w:sz w:val="26"/>
          <w:szCs w:val="26"/>
        </w:rPr>
        <w:t>;</w:t>
      </w:r>
    </w:p>
    <w:p w:rsidR="008D7A24" w:rsidRPr="00A80196" w:rsidRDefault="008D7A24" w:rsidP="008D7A24">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196">
        <w:rPr>
          <w:rFonts w:ascii="Times New Roman" w:hAnsi="Times New Roman" w:cs="Times New Roman"/>
          <w:b/>
          <w:color w:val="000000" w:themeColor="text1"/>
          <w:sz w:val="26"/>
          <w:szCs w:val="26"/>
        </w:rPr>
        <w:tab/>
      </w:r>
      <w:r w:rsidRPr="00A80196">
        <w:rPr>
          <w:rFonts w:ascii="Times New Roman" w:hAnsi="Times New Roman" w:cs="Times New Roman"/>
          <w:color w:val="000000" w:themeColor="text1"/>
          <w:sz w:val="26"/>
          <w:szCs w:val="26"/>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по КБК </w:t>
      </w:r>
      <w:r w:rsidRPr="00A80196">
        <w:rPr>
          <w:rFonts w:ascii="Times New Roman" w:hAnsi="Times New Roman" w:cs="Times New Roman"/>
          <w:b/>
          <w:color w:val="000000" w:themeColor="text1"/>
          <w:sz w:val="26"/>
          <w:szCs w:val="26"/>
        </w:rPr>
        <w:t>850 2 18 60010 10 0000 150</w:t>
      </w:r>
      <w:r w:rsidRPr="00A80196">
        <w:rPr>
          <w:rFonts w:ascii="Times New Roman" w:hAnsi="Times New Roman" w:cs="Times New Roman"/>
          <w:color w:val="000000" w:themeColor="text1"/>
          <w:sz w:val="26"/>
          <w:szCs w:val="26"/>
        </w:rPr>
        <w:t>;</w:t>
      </w:r>
    </w:p>
    <w:p w:rsidR="008D7A24" w:rsidRPr="00A80196" w:rsidRDefault="008D7A24" w:rsidP="008D7A24">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ab/>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по КБК </w:t>
      </w:r>
      <w:r w:rsidRPr="00A80196">
        <w:rPr>
          <w:rFonts w:ascii="Times New Roman" w:hAnsi="Times New Roman" w:cs="Times New Roman"/>
          <w:b/>
          <w:color w:val="000000" w:themeColor="text1"/>
          <w:sz w:val="26"/>
          <w:szCs w:val="26"/>
        </w:rPr>
        <w:t>850 2 19 60010 10 0000 150</w:t>
      </w:r>
      <w:r w:rsidRPr="00A80196">
        <w:rPr>
          <w:rFonts w:ascii="Times New Roman" w:hAnsi="Times New Roman" w:cs="Times New Roman"/>
          <w:color w:val="000000" w:themeColor="text1"/>
          <w:sz w:val="26"/>
          <w:szCs w:val="26"/>
        </w:rPr>
        <w:t xml:space="preserve"> - на текущий финансовый год планируются на уровне фактических поступлений на последнюю отчетную дату текущего финансового года, приходящуюся на период планирования, по данным отчетов об исполнении бюджета. </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6. В текущем финансовом году в процессе исполнения бюджета сельского поселения возможна корректировка объема прогноза поступлений по каждому доходному источнику на сумму превышения (уменьшения) фактического объема их поступления в текущем финансовом году.</w:t>
      </w:r>
    </w:p>
    <w:p w:rsidR="008D7A24" w:rsidRPr="00A80196" w:rsidRDefault="008D7A24" w:rsidP="008D7A24">
      <w:pPr>
        <w:pStyle w:val="22"/>
        <w:shd w:val="clear" w:color="auto" w:fill="auto"/>
        <w:spacing w:after="0" w:line="240" w:lineRule="auto"/>
        <w:ind w:left="20" w:firstLine="0"/>
        <w:jc w:val="center"/>
        <w:rPr>
          <w:rFonts w:ascii="Times New Roman" w:hAnsi="Times New Roman" w:cs="Times New Roman"/>
          <w:color w:val="000000" w:themeColor="text1"/>
        </w:rPr>
      </w:pPr>
    </w:p>
    <w:p w:rsidR="008D7A24" w:rsidRPr="00A80196"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sectPr w:rsidR="008D7A24" w:rsidRPr="00A80196" w:rsidSect="00F7532D">
      <w:pgSz w:w="11906" w:h="16838"/>
      <w:pgMar w:top="1134" w:right="567" w:bottom="1134" w:left="198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3AA1E7" w15:done="0"/>
  <w15:commentEx w15:paraId="6961F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AA1E7" w16cid:durableId="2385A00E"/>
  <w16cid:commentId w16cid:paraId="6961FF9F" w16cid:durableId="2385A1B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B79" w:rsidRDefault="00463B79" w:rsidP="008D7A24">
      <w:pPr>
        <w:spacing w:after="0" w:line="240" w:lineRule="auto"/>
      </w:pPr>
      <w:r>
        <w:separator/>
      </w:r>
    </w:p>
  </w:endnote>
  <w:endnote w:type="continuationSeparator" w:id="1">
    <w:p w:rsidR="00463B79" w:rsidRDefault="00463B79" w:rsidP="008D7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B79" w:rsidRDefault="00463B79" w:rsidP="008D7A24">
      <w:pPr>
        <w:spacing w:after="0" w:line="240" w:lineRule="auto"/>
      </w:pPr>
      <w:r>
        <w:separator/>
      </w:r>
    </w:p>
  </w:footnote>
  <w:footnote w:type="continuationSeparator" w:id="1">
    <w:p w:rsidR="00463B79" w:rsidRDefault="00463B79" w:rsidP="008D7A24">
      <w:pPr>
        <w:spacing w:after="0" w:line="240" w:lineRule="auto"/>
      </w:pPr>
      <w:r>
        <w:continuationSeparator/>
      </w:r>
    </w:p>
  </w:footnote>
  <w:footnote w:id="2">
    <w:p w:rsidR="008D7A24" w:rsidRDefault="008D7A24" w:rsidP="008D7A24">
      <w:pPr>
        <w:pStyle w:val="aa"/>
        <w:jc w:val="both"/>
      </w:pPr>
      <w:r w:rsidRPr="00A87B45">
        <w:rPr>
          <w:rStyle w:val="ac"/>
          <w:b/>
        </w:rPr>
        <w:footnoteRef/>
      </w:r>
      <w:r w:rsidRPr="00A87B45">
        <w:rPr>
          <w:rStyle w:val="6"/>
          <w:b w:val="0"/>
        </w:rPr>
        <w:t>'Корректировка производится на основании материалов контрольных мероприятий, проведенных в течение двух лет предшествующих текущему финансовому году и в текущем финансовом году, путем исключения из сумм, поступивших по результатам контрольных мероприятий взысканий, доходов, администрирование ко</w:t>
      </w:r>
      <w:r w:rsidRPr="00A87B45">
        <w:rPr>
          <w:rStyle w:val="6"/>
          <w:b w:val="0"/>
        </w:rPr>
        <w:softHyphen/>
        <w:t xml:space="preserve">торых после внесения соответствующих изменений в законодательство, более не осуществляется </w:t>
      </w:r>
      <w:r w:rsidRPr="0001420A">
        <w:rPr>
          <w:rStyle w:val="6"/>
          <w:b w:val="0"/>
        </w:rPr>
        <w:t>администрацией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8EE"/>
    <w:multiLevelType w:val="hybridMultilevel"/>
    <w:tmpl w:val="57801EE8"/>
    <w:lvl w:ilvl="0" w:tplc="FA542C1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A0739E"/>
    <w:multiLevelType w:val="hybridMultilevel"/>
    <w:tmpl w:val="8DAA3CA0"/>
    <w:lvl w:ilvl="0" w:tplc="69E26A7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6BCA7E0E"/>
    <w:multiLevelType w:val="hybridMultilevel"/>
    <w:tmpl w:val="0742F268"/>
    <w:lvl w:ilvl="0" w:tplc="DC6838D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74B80801"/>
    <w:multiLevelType w:val="hybridMultilevel"/>
    <w:tmpl w:val="39DAC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7532D"/>
    <w:rsid w:val="000136A9"/>
    <w:rsid w:val="00024A30"/>
    <w:rsid w:val="00055E4E"/>
    <w:rsid w:val="001D6B47"/>
    <w:rsid w:val="00215AF9"/>
    <w:rsid w:val="002D4BF3"/>
    <w:rsid w:val="00463B79"/>
    <w:rsid w:val="004B55D0"/>
    <w:rsid w:val="005131C6"/>
    <w:rsid w:val="00553960"/>
    <w:rsid w:val="00565DB5"/>
    <w:rsid w:val="005E185E"/>
    <w:rsid w:val="00646BE7"/>
    <w:rsid w:val="007023DA"/>
    <w:rsid w:val="00735742"/>
    <w:rsid w:val="00755551"/>
    <w:rsid w:val="007752DF"/>
    <w:rsid w:val="0082233A"/>
    <w:rsid w:val="00877C03"/>
    <w:rsid w:val="00893298"/>
    <w:rsid w:val="008D7A24"/>
    <w:rsid w:val="008F7B0A"/>
    <w:rsid w:val="00934AD8"/>
    <w:rsid w:val="00940076"/>
    <w:rsid w:val="009505A5"/>
    <w:rsid w:val="00950B7C"/>
    <w:rsid w:val="009770E3"/>
    <w:rsid w:val="009974C5"/>
    <w:rsid w:val="009B65C3"/>
    <w:rsid w:val="00A517C3"/>
    <w:rsid w:val="00A80196"/>
    <w:rsid w:val="00AA7E67"/>
    <w:rsid w:val="00AB62A8"/>
    <w:rsid w:val="00B3145F"/>
    <w:rsid w:val="00B51AD2"/>
    <w:rsid w:val="00BA5827"/>
    <w:rsid w:val="00BE07CF"/>
    <w:rsid w:val="00BE210D"/>
    <w:rsid w:val="00C41B20"/>
    <w:rsid w:val="00C93A88"/>
    <w:rsid w:val="00D77C7D"/>
    <w:rsid w:val="00DC00DC"/>
    <w:rsid w:val="00DD15F8"/>
    <w:rsid w:val="00DF7076"/>
    <w:rsid w:val="00E03F5D"/>
    <w:rsid w:val="00E55409"/>
    <w:rsid w:val="00E979FF"/>
    <w:rsid w:val="00EB050C"/>
    <w:rsid w:val="00EC2D18"/>
    <w:rsid w:val="00F3752A"/>
    <w:rsid w:val="00F7532D"/>
    <w:rsid w:val="00F90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76"/>
  </w:style>
  <w:style w:type="paragraph" w:styleId="1">
    <w:name w:val="heading 1"/>
    <w:basedOn w:val="a"/>
    <w:next w:val="a"/>
    <w:link w:val="10"/>
    <w:uiPriority w:val="9"/>
    <w:qFormat/>
    <w:rsid w:val="00565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3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
    <w:semiHidden/>
    <w:unhideWhenUsed/>
    <w:qFormat/>
    <w:rsid w:val="00F7532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32D"/>
    <w:rPr>
      <w:rFonts w:ascii="Times New Roman" w:eastAsia="Times New Roman" w:hAnsi="Times New Roman" w:cs="Times New Roman"/>
      <w:b/>
      <w:bCs/>
      <w:sz w:val="36"/>
      <w:szCs w:val="36"/>
      <w:lang w:eastAsia="ru-RU"/>
    </w:rPr>
  </w:style>
  <w:style w:type="character" w:customStyle="1" w:styleId="elementhandle">
    <w:name w:val="element_handle"/>
    <w:basedOn w:val="a0"/>
    <w:rsid w:val="00F7532D"/>
  </w:style>
  <w:style w:type="character" w:customStyle="1" w:styleId="apple-converted-space">
    <w:name w:val="apple-converted-space"/>
    <w:basedOn w:val="a0"/>
    <w:rsid w:val="00F7532D"/>
  </w:style>
  <w:style w:type="character" w:customStyle="1" w:styleId="90">
    <w:name w:val="Заголовок 9 Знак"/>
    <w:basedOn w:val="a0"/>
    <w:link w:val="9"/>
    <w:uiPriority w:val="9"/>
    <w:semiHidden/>
    <w:rsid w:val="00F7532D"/>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F7532D"/>
    <w:pPr>
      <w:ind w:left="720"/>
      <w:contextualSpacing/>
    </w:pPr>
  </w:style>
  <w:style w:type="character" w:styleId="a4">
    <w:name w:val="Hyperlink"/>
    <w:basedOn w:val="a0"/>
    <w:uiPriority w:val="99"/>
    <w:unhideWhenUsed/>
    <w:rsid w:val="00F7532D"/>
    <w:rPr>
      <w:color w:val="0000FF" w:themeColor="hyperlink"/>
      <w:u w:val="single"/>
    </w:rPr>
  </w:style>
  <w:style w:type="paragraph" w:styleId="a5">
    <w:name w:val="Balloon Text"/>
    <w:basedOn w:val="a"/>
    <w:link w:val="a6"/>
    <w:uiPriority w:val="99"/>
    <w:semiHidden/>
    <w:unhideWhenUsed/>
    <w:rsid w:val="00F753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32D"/>
    <w:rPr>
      <w:rFonts w:ascii="Tahoma" w:hAnsi="Tahoma" w:cs="Tahoma"/>
      <w:sz w:val="16"/>
      <w:szCs w:val="16"/>
    </w:rPr>
  </w:style>
  <w:style w:type="paragraph" w:customStyle="1" w:styleId="p1">
    <w:name w:val="p1"/>
    <w:basedOn w:val="a"/>
    <w:rsid w:val="00735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BA5827"/>
    <w:rPr>
      <w:sz w:val="28"/>
      <w:szCs w:val="28"/>
      <w:shd w:val="clear" w:color="auto" w:fill="FFFFFF"/>
    </w:rPr>
  </w:style>
  <w:style w:type="paragraph" w:customStyle="1" w:styleId="22">
    <w:name w:val="Основной текст (2)"/>
    <w:basedOn w:val="a"/>
    <w:link w:val="21"/>
    <w:rsid w:val="00BA5827"/>
    <w:pPr>
      <w:widowControl w:val="0"/>
      <w:shd w:val="clear" w:color="auto" w:fill="FFFFFF"/>
      <w:spacing w:after="660" w:line="240" w:lineRule="exact"/>
      <w:ind w:hanging="760"/>
    </w:pPr>
    <w:rPr>
      <w:sz w:val="28"/>
      <w:szCs w:val="28"/>
      <w:shd w:val="clear" w:color="auto" w:fill="FFFFFF"/>
    </w:rPr>
  </w:style>
  <w:style w:type="paragraph" w:customStyle="1" w:styleId="11">
    <w:name w:val="Без интервала1"/>
    <w:rsid w:val="00BA5827"/>
    <w:pPr>
      <w:spacing w:after="0" w:line="240" w:lineRule="auto"/>
    </w:pPr>
    <w:rPr>
      <w:rFonts w:ascii="Calibri" w:eastAsia="Times New Roman" w:hAnsi="Calibri" w:cs="Times New Roman"/>
    </w:rPr>
  </w:style>
  <w:style w:type="character" w:styleId="a7">
    <w:name w:val="Strong"/>
    <w:basedOn w:val="a0"/>
    <w:uiPriority w:val="22"/>
    <w:qFormat/>
    <w:rsid w:val="00BA5827"/>
    <w:rPr>
      <w:b/>
      <w:bCs/>
    </w:rPr>
  </w:style>
  <w:style w:type="paragraph" w:customStyle="1" w:styleId="p9">
    <w:name w:val="p9"/>
    <w:basedOn w:val="a"/>
    <w:rsid w:val="008D7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8D7A24"/>
    <w:pPr>
      <w:spacing w:after="0" w:line="240" w:lineRule="auto"/>
    </w:pPr>
    <w:rPr>
      <w:rFonts w:ascii="Calibri" w:eastAsia="Times New Roman" w:hAnsi="Calibri" w:cs="Times New Roman"/>
    </w:rPr>
  </w:style>
  <w:style w:type="paragraph" w:styleId="a8">
    <w:name w:val="Body Text"/>
    <w:basedOn w:val="a"/>
    <w:link w:val="a9"/>
    <w:semiHidden/>
    <w:rsid w:val="008D7A24"/>
    <w:pPr>
      <w:spacing w:after="0" w:line="240" w:lineRule="auto"/>
    </w:pPr>
    <w:rPr>
      <w:rFonts w:ascii="Times New Roman" w:eastAsia="Calibri" w:hAnsi="Times New Roman" w:cs="Times New Roman"/>
      <w:sz w:val="28"/>
      <w:szCs w:val="24"/>
    </w:rPr>
  </w:style>
  <w:style w:type="character" w:customStyle="1" w:styleId="a9">
    <w:name w:val="Основной текст Знак"/>
    <w:basedOn w:val="a0"/>
    <w:link w:val="a8"/>
    <w:semiHidden/>
    <w:rsid w:val="008D7A24"/>
    <w:rPr>
      <w:rFonts w:ascii="Times New Roman" w:eastAsia="Calibri" w:hAnsi="Times New Roman" w:cs="Times New Roman"/>
      <w:sz w:val="28"/>
      <w:szCs w:val="24"/>
      <w:lang w:eastAsia="ru-RU"/>
    </w:rPr>
  </w:style>
  <w:style w:type="paragraph" w:styleId="aa">
    <w:name w:val="footnote text"/>
    <w:basedOn w:val="a"/>
    <w:link w:val="ab"/>
    <w:semiHidden/>
    <w:rsid w:val="008D7A24"/>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semiHidden/>
    <w:rsid w:val="008D7A24"/>
    <w:rPr>
      <w:rFonts w:ascii="Times New Roman" w:eastAsia="Calibri" w:hAnsi="Times New Roman" w:cs="Times New Roman"/>
      <w:sz w:val="20"/>
      <w:szCs w:val="20"/>
      <w:lang w:eastAsia="ru-RU"/>
    </w:rPr>
  </w:style>
  <w:style w:type="character" w:styleId="ac">
    <w:name w:val="footnote reference"/>
    <w:semiHidden/>
    <w:rsid w:val="008D7A24"/>
    <w:rPr>
      <w:rFonts w:cs="Times New Roman"/>
      <w:vertAlign w:val="superscript"/>
    </w:rPr>
  </w:style>
  <w:style w:type="character" w:customStyle="1" w:styleId="6">
    <w:name w:val="Основной текст (6)"/>
    <w:rsid w:val="008D7A24"/>
    <w:rPr>
      <w:rFonts w:ascii="Times New Roman" w:hAnsi="Times New Roman" w:cs="Times New Roman"/>
      <w:b/>
      <w:bCs/>
      <w:sz w:val="18"/>
      <w:szCs w:val="18"/>
      <w:u w:val="none"/>
    </w:rPr>
  </w:style>
  <w:style w:type="paragraph" w:customStyle="1" w:styleId="12">
    <w:name w:val="Абзац списка1"/>
    <w:basedOn w:val="a"/>
    <w:rsid w:val="008D7A24"/>
    <w:pPr>
      <w:ind w:left="720"/>
    </w:pPr>
    <w:rPr>
      <w:rFonts w:ascii="Calibri" w:eastAsia="Times New Roman" w:hAnsi="Calibri" w:cs="Calibri"/>
    </w:rPr>
  </w:style>
  <w:style w:type="paragraph" w:customStyle="1" w:styleId="Default">
    <w:name w:val="Default"/>
    <w:rsid w:val="008D7A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565DB5"/>
    <w:rPr>
      <w:rFonts w:asciiTheme="majorHAnsi" w:eastAsiaTheme="majorEastAsia" w:hAnsiTheme="majorHAnsi" w:cstheme="majorBidi"/>
      <w:b/>
      <w:bCs/>
      <w:color w:val="365F91" w:themeColor="accent1" w:themeShade="BF"/>
      <w:sz w:val="28"/>
      <w:szCs w:val="28"/>
    </w:rPr>
  </w:style>
  <w:style w:type="character" w:styleId="ad">
    <w:name w:val="annotation reference"/>
    <w:basedOn w:val="a0"/>
    <w:uiPriority w:val="99"/>
    <w:semiHidden/>
    <w:unhideWhenUsed/>
    <w:rsid w:val="00AA7E67"/>
    <w:rPr>
      <w:sz w:val="16"/>
      <w:szCs w:val="16"/>
    </w:rPr>
  </w:style>
  <w:style w:type="paragraph" w:styleId="ae">
    <w:name w:val="annotation text"/>
    <w:basedOn w:val="a"/>
    <w:link w:val="af"/>
    <w:uiPriority w:val="99"/>
    <w:semiHidden/>
    <w:unhideWhenUsed/>
    <w:rsid w:val="00AA7E67"/>
    <w:pPr>
      <w:spacing w:after="160" w:line="240" w:lineRule="auto"/>
    </w:pPr>
    <w:rPr>
      <w:rFonts w:eastAsiaTheme="minorHAnsi"/>
      <w:sz w:val="20"/>
      <w:szCs w:val="20"/>
      <w:lang w:eastAsia="en-US"/>
    </w:rPr>
  </w:style>
  <w:style w:type="character" w:customStyle="1" w:styleId="af">
    <w:name w:val="Текст примечания Знак"/>
    <w:basedOn w:val="a0"/>
    <w:link w:val="ae"/>
    <w:uiPriority w:val="99"/>
    <w:semiHidden/>
    <w:rsid w:val="00AA7E67"/>
    <w:rPr>
      <w:rFonts w:eastAsiaTheme="minorHAnsi"/>
      <w:sz w:val="20"/>
      <w:szCs w:val="20"/>
      <w:lang w:eastAsia="en-US"/>
    </w:rPr>
  </w:style>
  <w:style w:type="paragraph" w:styleId="af0">
    <w:name w:val="Normal (Web)"/>
    <w:basedOn w:val="a"/>
    <w:uiPriority w:val="99"/>
    <w:unhideWhenUsed/>
    <w:rsid w:val="00BE210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e"/>
    <w:next w:val="ae"/>
    <w:link w:val="af2"/>
    <w:uiPriority w:val="99"/>
    <w:semiHidden/>
    <w:unhideWhenUsed/>
    <w:rsid w:val="00940076"/>
    <w:pPr>
      <w:spacing w:after="200"/>
    </w:pPr>
    <w:rPr>
      <w:rFonts w:eastAsiaTheme="minorEastAsia"/>
      <w:b/>
      <w:bCs/>
      <w:lang w:eastAsia="ru-RU"/>
    </w:rPr>
  </w:style>
  <w:style w:type="character" w:customStyle="1" w:styleId="af2">
    <w:name w:val="Тема примечания Знак"/>
    <w:basedOn w:val="af"/>
    <w:link w:val="af1"/>
    <w:uiPriority w:val="99"/>
    <w:semiHidden/>
    <w:rsid w:val="00940076"/>
    <w:rPr>
      <w:rFonts w:eastAsiaTheme="minorHAnsi"/>
      <w:b/>
      <w:bCs/>
      <w:sz w:val="20"/>
      <w:szCs w:val="20"/>
      <w:lang w:eastAsia="en-US"/>
    </w:rPr>
  </w:style>
  <w:style w:type="paragraph" w:styleId="af3">
    <w:name w:val="No Spacing"/>
    <w:uiPriority w:val="1"/>
    <w:qFormat/>
    <w:rsid w:val="00940076"/>
    <w:pPr>
      <w:spacing w:after="0" w:line="240" w:lineRule="auto"/>
    </w:pPr>
  </w:style>
</w:styles>
</file>

<file path=word/webSettings.xml><?xml version="1.0" encoding="utf-8"?>
<w:webSettings xmlns:r="http://schemas.openxmlformats.org/officeDocument/2006/relationships" xmlns:w="http://schemas.openxmlformats.org/wordprocessingml/2006/main">
  <w:divs>
    <w:div w:id="424768369">
      <w:bodyDiv w:val="1"/>
      <w:marLeft w:val="0"/>
      <w:marRight w:val="0"/>
      <w:marTop w:val="0"/>
      <w:marBottom w:val="0"/>
      <w:divBdr>
        <w:top w:val="none" w:sz="0" w:space="0" w:color="auto"/>
        <w:left w:val="none" w:sz="0" w:space="0" w:color="auto"/>
        <w:bottom w:val="none" w:sz="0" w:space="0" w:color="auto"/>
        <w:right w:val="none" w:sz="0" w:space="0" w:color="auto"/>
      </w:divBdr>
      <w:divsChild>
        <w:div w:id="2062248279">
          <w:marLeft w:val="0"/>
          <w:marRight w:val="0"/>
          <w:marTop w:val="0"/>
          <w:marBottom w:val="0"/>
          <w:divBdr>
            <w:top w:val="none" w:sz="0" w:space="0" w:color="auto"/>
            <w:left w:val="none" w:sz="0" w:space="0" w:color="auto"/>
            <w:bottom w:val="none" w:sz="0" w:space="0" w:color="auto"/>
            <w:right w:val="none" w:sz="0" w:space="0" w:color="auto"/>
          </w:divBdr>
        </w:div>
        <w:div w:id="1124469288">
          <w:marLeft w:val="0"/>
          <w:marRight w:val="0"/>
          <w:marTop w:val="0"/>
          <w:marBottom w:val="0"/>
          <w:divBdr>
            <w:top w:val="none" w:sz="0" w:space="0" w:color="auto"/>
            <w:left w:val="none" w:sz="0" w:space="0" w:color="auto"/>
            <w:bottom w:val="none" w:sz="0" w:space="0" w:color="auto"/>
            <w:right w:val="none" w:sz="0" w:space="0" w:color="auto"/>
          </w:divBdr>
        </w:div>
      </w:divsChild>
    </w:div>
    <w:div w:id="719984400">
      <w:bodyDiv w:val="1"/>
      <w:marLeft w:val="0"/>
      <w:marRight w:val="0"/>
      <w:marTop w:val="0"/>
      <w:marBottom w:val="0"/>
      <w:divBdr>
        <w:top w:val="none" w:sz="0" w:space="0" w:color="auto"/>
        <w:left w:val="none" w:sz="0" w:space="0" w:color="auto"/>
        <w:bottom w:val="none" w:sz="0" w:space="0" w:color="auto"/>
        <w:right w:val="none" w:sz="0" w:space="0" w:color="auto"/>
      </w:divBdr>
    </w:div>
    <w:div w:id="730033224">
      <w:bodyDiv w:val="1"/>
      <w:marLeft w:val="0"/>
      <w:marRight w:val="0"/>
      <w:marTop w:val="0"/>
      <w:marBottom w:val="0"/>
      <w:divBdr>
        <w:top w:val="none" w:sz="0" w:space="0" w:color="auto"/>
        <w:left w:val="none" w:sz="0" w:space="0" w:color="auto"/>
        <w:bottom w:val="none" w:sz="0" w:space="0" w:color="auto"/>
        <w:right w:val="none" w:sz="0" w:space="0" w:color="auto"/>
      </w:divBdr>
    </w:div>
    <w:div w:id="1418944407">
      <w:bodyDiv w:val="1"/>
      <w:marLeft w:val="0"/>
      <w:marRight w:val="0"/>
      <w:marTop w:val="0"/>
      <w:marBottom w:val="0"/>
      <w:divBdr>
        <w:top w:val="none" w:sz="0" w:space="0" w:color="auto"/>
        <w:left w:val="none" w:sz="0" w:space="0" w:color="auto"/>
        <w:bottom w:val="none" w:sz="0" w:space="0" w:color="auto"/>
        <w:right w:val="none" w:sz="0" w:space="0" w:color="auto"/>
      </w:divBdr>
    </w:div>
    <w:div w:id="16376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ru/5/0:16079952721706212542:5/"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5/0:16079952721706212542:5/"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e.mail.ru/5/0:16079952721706212542:5/" TargetMode="External"/><Relationship Id="rId4" Type="http://schemas.openxmlformats.org/officeDocument/2006/relationships/settings" Target="settings.xml"/><Relationship Id="rId9" Type="http://schemas.openxmlformats.org/officeDocument/2006/relationships/hyperlink" Target="https://e.mail.ru/5/0:1607995272170621254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47647-A81C-4F58-9428-FF00A7FF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4729</Words>
  <Characters>26960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RePack by SPecialiST</cp:lastModifiedBy>
  <cp:revision>2</cp:revision>
  <cp:lastPrinted>2019-12-05T23:57:00Z</cp:lastPrinted>
  <dcterms:created xsi:type="dcterms:W3CDTF">2020-12-16T23:48:00Z</dcterms:created>
  <dcterms:modified xsi:type="dcterms:W3CDTF">2020-12-16T23:48:00Z</dcterms:modified>
</cp:coreProperties>
</file>