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8A" w:rsidRDefault="00AF0F8A" w:rsidP="00AF0F8A">
      <w:pPr>
        <w:overflowPunct/>
        <w:autoSpaceDE/>
        <w:autoSpaceDN/>
        <w:adjustRightInd/>
        <w:ind w:firstLine="709"/>
        <w:jc w:val="right"/>
        <w:textAlignment w:val="auto"/>
        <w:rPr>
          <w:rFonts w:ascii="Times New Roman" w:hAnsi="Times New Roman"/>
          <w:snapToGrid w:val="0"/>
          <w:sz w:val="28"/>
          <w:szCs w:val="28"/>
        </w:rPr>
      </w:pPr>
      <w:r w:rsidRPr="00AF0F8A">
        <w:rPr>
          <w:rFonts w:ascii="Times New Roman" w:hAnsi="Times New Roman"/>
          <w:snapToGrid w:val="0"/>
          <w:sz w:val="28"/>
          <w:szCs w:val="28"/>
        </w:rPr>
        <w:t xml:space="preserve">Приложение </w:t>
      </w:r>
      <w:r w:rsidR="00B57FEE">
        <w:rPr>
          <w:rFonts w:ascii="Times New Roman" w:hAnsi="Times New Roman"/>
          <w:snapToGrid w:val="0"/>
          <w:sz w:val="28"/>
          <w:szCs w:val="28"/>
        </w:rPr>
        <w:t>3</w:t>
      </w:r>
    </w:p>
    <w:p w:rsidR="00AF0F8A" w:rsidRPr="00AF0F8A" w:rsidRDefault="00AF0F8A" w:rsidP="00AF0F8A">
      <w:pPr>
        <w:overflowPunct/>
        <w:autoSpaceDE/>
        <w:autoSpaceDN/>
        <w:adjustRightInd/>
        <w:ind w:firstLine="709"/>
        <w:jc w:val="right"/>
        <w:textAlignment w:val="auto"/>
        <w:rPr>
          <w:rFonts w:ascii="Times New Roman" w:hAnsi="Times New Roman"/>
          <w:snapToGrid w:val="0"/>
          <w:sz w:val="28"/>
          <w:szCs w:val="28"/>
        </w:rPr>
      </w:pPr>
    </w:p>
    <w:p w:rsidR="00AF0F8A" w:rsidRPr="00AF0F8A" w:rsidRDefault="00AF0F8A" w:rsidP="00AF0F8A">
      <w:pPr>
        <w:overflowPunct/>
        <w:autoSpaceDE/>
        <w:autoSpaceDN/>
        <w:adjustRightInd/>
        <w:ind w:firstLine="709"/>
        <w:jc w:val="center"/>
        <w:textAlignment w:val="auto"/>
        <w:rPr>
          <w:rFonts w:ascii="Times New Roman" w:hAnsi="Times New Roman"/>
          <w:b/>
          <w:snapToGrid w:val="0"/>
          <w:sz w:val="28"/>
          <w:szCs w:val="28"/>
        </w:rPr>
      </w:pPr>
      <w:r w:rsidRPr="00AF0F8A">
        <w:rPr>
          <w:rFonts w:ascii="Times New Roman" w:hAnsi="Times New Roman"/>
          <w:b/>
          <w:snapToGrid w:val="0"/>
          <w:sz w:val="28"/>
          <w:szCs w:val="28"/>
        </w:rPr>
        <w:t>ЕДИНОЕ НАЛОГОВОЕ УВЕДОМЛЕНИЕ ПО ИМУЩЕСТВЕННЫМ НАЛОГАМ ФИЗИЧЕСКИХ ЛИЦ</w:t>
      </w:r>
    </w:p>
    <w:p w:rsidR="00AF0F8A" w:rsidRDefault="00AF0F8A" w:rsidP="00BA69A4">
      <w:pPr>
        <w:overflowPunct/>
        <w:autoSpaceDE/>
        <w:autoSpaceDN/>
        <w:adjustRightInd/>
        <w:ind w:firstLine="709"/>
        <w:jc w:val="both"/>
        <w:textAlignment w:val="auto"/>
        <w:rPr>
          <w:rFonts w:ascii="Times New Roman" w:hAnsi="Times New Roman"/>
          <w:snapToGrid w:val="0"/>
          <w:sz w:val="28"/>
          <w:szCs w:val="28"/>
        </w:rPr>
      </w:pPr>
    </w:p>
    <w:p w:rsidR="00B57FEE" w:rsidRPr="00BA69A4" w:rsidRDefault="00B57FEE" w:rsidP="00B57FEE">
      <w:pPr>
        <w:shd w:val="clear" w:color="auto" w:fill="FFFFFF"/>
        <w:ind w:firstLine="709"/>
        <w:jc w:val="both"/>
        <w:rPr>
          <w:rFonts w:ascii="Times New Roman" w:hAnsi="Times New Roman"/>
          <w:sz w:val="28"/>
          <w:szCs w:val="28"/>
        </w:rPr>
      </w:pPr>
      <w:r>
        <w:rPr>
          <w:rFonts w:ascii="Times New Roman" w:hAnsi="Times New Roman"/>
          <w:sz w:val="28"/>
          <w:szCs w:val="28"/>
        </w:rPr>
        <w:t>О</w:t>
      </w:r>
      <w:r w:rsidRPr="00BA69A4">
        <w:rPr>
          <w:rFonts w:ascii="Times New Roman" w:hAnsi="Times New Roman"/>
          <w:sz w:val="28"/>
          <w:szCs w:val="28"/>
        </w:rPr>
        <w:t>бязанность по исчислению для налогоплательщиков - физических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РФ). </w:t>
      </w:r>
    </w:p>
    <w:p w:rsidR="00B57FEE" w:rsidRPr="00BA69A4" w:rsidRDefault="00B57FEE" w:rsidP="00B57FEE">
      <w:pPr>
        <w:shd w:val="clear" w:color="auto" w:fill="FFFFFF"/>
        <w:ind w:firstLine="709"/>
        <w:jc w:val="both"/>
        <w:rPr>
          <w:rFonts w:ascii="Times New Roman" w:hAnsi="Times New Roman"/>
          <w:sz w:val="28"/>
          <w:szCs w:val="28"/>
        </w:rPr>
      </w:pPr>
      <w:r w:rsidRPr="00BA69A4">
        <w:rPr>
          <w:rFonts w:ascii="Times New Roman" w:hAnsi="Times New Roman"/>
          <w:sz w:val="28"/>
          <w:szCs w:val="28"/>
        </w:rPr>
        <w:t>В связи с этим налоговый орган не позднее 30 дней до наступления срока платежа по налогам направляет налогоплательщику налоговое уведомление. </w:t>
      </w:r>
      <w:hyperlink r:id="rId6" w:tgtFrame="_blank" w:tooltip="Форма налогового уведомления" w:history="1">
        <w:r w:rsidRPr="00BA69A4">
          <w:rPr>
            <w:rFonts w:ascii="Times New Roman" w:hAnsi="Times New Roman"/>
            <w:sz w:val="28"/>
            <w:szCs w:val="28"/>
            <w:u w:val="single"/>
          </w:rPr>
          <w:t>Форма налогового уведомления</w:t>
        </w:r>
      </w:hyperlink>
      <w:r w:rsidRPr="00BA69A4">
        <w:rPr>
          <w:rFonts w:ascii="Times New Roman" w:hAnsi="Times New Roman"/>
          <w:sz w:val="28"/>
          <w:szCs w:val="28"/>
        </w:rPr>
        <w:t> утверждена приказом ФНС России от 07.09.2016 № ММВ-7-11/477@ (в редакции приказов ФНС России от 15.01.2018 № ММВ-7-21/8@, </w:t>
      </w:r>
      <w:hyperlink r:id="rId7" w:history="1">
        <w:r w:rsidRPr="00BA69A4">
          <w:rPr>
            <w:rFonts w:ascii="Times New Roman" w:hAnsi="Times New Roman"/>
            <w:sz w:val="28"/>
            <w:szCs w:val="28"/>
            <w:u w:val="single"/>
          </w:rPr>
          <w:t>от 18.12.2018 № ММВ-7-21/814@)</w:t>
        </w:r>
      </w:hyperlink>
    </w:p>
    <w:p w:rsidR="00B57FEE" w:rsidRDefault="00B57FEE" w:rsidP="00B57FEE">
      <w:pPr>
        <w:ind w:firstLine="709"/>
        <w:jc w:val="both"/>
        <w:rPr>
          <w:rFonts w:ascii="Times New Roman" w:hAnsi="Times New Roman"/>
          <w:sz w:val="28"/>
          <w:szCs w:val="28"/>
        </w:rPr>
      </w:pPr>
      <w:r w:rsidRPr="00BA69A4">
        <w:rPr>
          <w:rFonts w:ascii="Times New Roman" w:hAnsi="Times New Roman"/>
          <w:sz w:val="28"/>
          <w:szCs w:val="28"/>
        </w:rPr>
        <w:t>С 2019 года в форме налогового уведомления </w:t>
      </w:r>
      <w:r w:rsidRPr="00BA69A4">
        <w:rPr>
          <w:rFonts w:ascii="Times New Roman" w:hAnsi="Times New Roman"/>
          <w:b/>
          <w:bCs/>
          <w:sz w:val="28"/>
          <w:szCs w:val="28"/>
        </w:rPr>
        <w:t>указываются реквизиты</w:t>
      </w:r>
      <w:r w:rsidRPr="00BA69A4">
        <w:rPr>
          <w:rFonts w:ascii="Times New Roman" w:hAnsi="Times New Roman"/>
          <w:sz w:val="28"/>
          <w:szCs w:val="28"/>
        </w:rPr>
        <w:t> для перечисления налогов в бюджетную систему Российской Федерации. При этом отдельный платежный документ (квитанция) </w:t>
      </w:r>
      <w:r w:rsidRPr="00BA69A4">
        <w:rPr>
          <w:rFonts w:ascii="Times New Roman" w:hAnsi="Times New Roman"/>
          <w:b/>
          <w:bCs/>
          <w:sz w:val="28"/>
          <w:szCs w:val="28"/>
        </w:rPr>
        <w:t>не направляется</w:t>
      </w:r>
      <w:r w:rsidRPr="00BA69A4">
        <w:rPr>
          <w:rFonts w:ascii="Times New Roman" w:hAnsi="Times New Roman"/>
          <w:sz w:val="28"/>
          <w:szCs w:val="28"/>
        </w:rPr>
        <w:t>.</w:t>
      </w:r>
    </w:p>
    <w:p w:rsidR="00B57FEE" w:rsidRPr="00BA69A4" w:rsidRDefault="00B57FEE" w:rsidP="00B57FEE">
      <w:pPr>
        <w:shd w:val="clear" w:color="auto" w:fill="FFFFFF"/>
        <w:spacing w:after="300"/>
        <w:ind w:firstLine="709"/>
        <w:jc w:val="both"/>
        <w:rPr>
          <w:rFonts w:ascii="Times New Roman" w:hAnsi="Times New Roman"/>
          <w:sz w:val="28"/>
          <w:szCs w:val="28"/>
        </w:rPr>
      </w:pPr>
      <w:r w:rsidRPr="00BA69A4">
        <w:rPr>
          <w:rFonts w:ascii="Times New Roman" w:hAnsi="Times New Roman"/>
          <w:sz w:val="28"/>
          <w:szCs w:val="28"/>
        </w:rP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w:t>
      </w:r>
    </w:p>
    <w:p w:rsidR="00B57FEE" w:rsidRPr="00BA69A4" w:rsidRDefault="00B57FEE" w:rsidP="00B57FEE">
      <w:pPr>
        <w:pStyle w:val="2"/>
        <w:pBdr>
          <w:bottom w:val="single" w:sz="48" w:space="4" w:color="0066B3"/>
        </w:pBdr>
        <w:shd w:val="clear" w:color="auto" w:fill="FFFFFF"/>
        <w:spacing w:before="0" w:after="450" w:line="240" w:lineRule="auto"/>
        <w:ind w:firstLine="709"/>
        <w:jc w:val="both"/>
        <w:rPr>
          <w:rFonts w:ascii="Times New Roman" w:hAnsi="Times New Roman" w:cs="Times New Roman"/>
          <w:b w:val="0"/>
          <w:bCs w:val="0"/>
          <w:caps/>
          <w:color w:val="auto"/>
          <w:sz w:val="28"/>
          <w:szCs w:val="28"/>
        </w:rPr>
      </w:pPr>
      <w:r>
        <w:rPr>
          <w:rFonts w:ascii="Times New Roman" w:hAnsi="Times New Roman" w:cs="Times New Roman"/>
          <w:b w:val="0"/>
          <w:bCs w:val="0"/>
          <w:caps/>
          <w:color w:val="auto"/>
          <w:sz w:val="28"/>
          <w:szCs w:val="28"/>
        </w:rPr>
        <w:t>как получить н</w:t>
      </w:r>
      <w:r w:rsidRPr="00BA69A4">
        <w:rPr>
          <w:rFonts w:ascii="Times New Roman" w:hAnsi="Times New Roman" w:cs="Times New Roman"/>
          <w:b w:val="0"/>
          <w:bCs w:val="0"/>
          <w:caps/>
          <w:color w:val="auto"/>
          <w:sz w:val="28"/>
          <w:szCs w:val="28"/>
        </w:rPr>
        <w:t xml:space="preserve">АЛОГОВОЕ </w:t>
      </w:r>
      <w:r>
        <w:rPr>
          <w:rFonts w:ascii="Times New Roman" w:hAnsi="Times New Roman" w:cs="Times New Roman"/>
          <w:b w:val="0"/>
          <w:bCs w:val="0"/>
          <w:caps/>
          <w:color w:val="auto"/>
          <w:sz w:val="28"/>
          <w:szCs w:val="28"/>
        </w:rPr>
        <w:t>УВЕДОМЛЕНИЕ?</w:t>
      </w:r>
    </w:p>
    <w:p w:rsidR="00B57FEE" w:rsidRDefault="00B57FEE" w:rsidP="00B57FEE">
      <w:pPr>
        <w:shd w:val="clear" w:color="auto" w:fill="FFFFFF"/>
        <w:ind w:firstLine="709"/>
        <w:jc w:val="both"/>
        <w:rPr>
          <w:rFonts w:ascii="Times New Roman" w:hAnsi="Times New Roman"/>
          <w:sz w:val="28"/>
          <w:szCs w:val="28"/>
        </w:rPr>
      </w:pPr>
      <w:r w:rsidRPr="00BA69A4">
        <w:rPr>
          <w:rFonts w:ascii="Times New Roman" w:hAnsi="Times New Roman"/>
          <w:sz w:val="28"/>
          <w:szCs w:val="28"/>
        </w:rPr>
        <w:t>Налоговое уведомление может быть передано физическому лицу (его уполномоченному представителю) лично под расписку, направлено по почте заказным письмом или передано в электронной форме по теле</w:t>
      </w:r>
      <w:r w:rsidR="009B19FC">
        <w:rPr>
          <w:rFonts w:ascii="Times New Roman" w:hAnsi="Times New Roman"/>
          <w:sz w:val="28"/>
          <w:szCs w:val="28"/>
        </w:rPr>
        <w:t xml:space="preserve">коммуникационным каналам связи и </w:t>
      </w:r>
      <w:r w:rsidR="009B19FC" w:rsidRPr="00AF0F8A">
        <w:rPr>
          <w:rFonts w:ascii="Times New Roman" w:hAnsi="Times New Roman"/>
          <w:bCs/>
          <w:sz w:val="28"/>
          <w:szCs w:val="28"/>
        </w:rPr>
        <w:t xml:space="preserve">Интернет - сервис «Личный кабинет налогоплательщика» сайта ФНС России </w:t>
      </w:r>
      <w:hyperlink r:id="rId8" w:history="1">
        <w:r w:rsidR="009B19FC" w:rsidRPr="00AF0F8A">
          <w:rPr>
            <w:rStyle w:val="a4"/>
            <w:rFonts w:ascii="Times New Roman" w:hAnsi="Times New Roman"/>
            <w:bCs/>
            <w:sz w:val="28"/>
            <w:szCs w:val="28"/>
            <w:lang w:val="en-US"/>
          </w:rPr>
          <w:t>www</w:t>
        </w:r>
        <w:r w:rsidR="009B19FC" w:rsidRPr="00AF0F8A">
          <w:rPr>
            <w:rStyle w:val="a4"/>
            <w:rFonts w:ascii="Times New Roman" w:hAnsi="Times New Roman"/>
            <w:bCs/>
            <w:sz w:val="28"/>
            <w:szCs w:val="28"/>
          </w:rPr>
          <w:t>.</w:t>
        </w:r>
        <w:proofErr w:type="spellStart"/>
        <w:r w:rsidR="009B19FC" w:rsidRPr="00AF0F8A">
          <w:rPr>
            <w:rStyle w:val="a4"/>
            <w:rFonts w:ascii="Times New Roman" w:hAnsi="Times New Roman"/>
            <w:bCs/>
            <w:sz w:val="28"/>
            <w:szCs w:val="28"/>
            <w:lang w:val="en-US"/>
          </w:rPr>
          <w:t>nalog</w:t>
        </w:r>
        <w:proofErr w:type="spellEnd"/>
        <w:r w:rsidR="009B19FC" w:rsidRPr="00AF0F8A">
          <w:rPr>
            <w:rStyle w:val="a4"/>
            <w:rFonts w:ascii="Times New Roman" w:hAnsi="Times New Roman"/>
            <w:bCs/>
            <w:sz w:val="28"/>
            <w:szCs w:val="28"/>
          </w:rPr>
          <w:t>.</w:t>
        </w:r>
        <w:proofErr w:type="spellStart"/>
        <w:r w:rsidR="009B19FC" w:rsidRPr="00AF0F8A">
          <w:rPr>
            <w:rStyle w:val="a4"/>
            <w:rFonts w:ascii="Times New Roman" w:hAnsi="Times New Roman"/>
            <w:bCs/>
            <w:sz w:val="28"/>
            <w:szCs w:val="28"/>
            <w:lang w:val="en-US"/>
          </w:rPr>
          <w:t>ru</w:t>
        </w:r>
        <w:proofErr w:type="spellEnd"/>
      </w:hyperlink>
      <w:r w:rsidR="009B19FC" w:rsidRPr="00AF0F8A">
        <w:rPr>
          <w:rFonts w:ascii="Times New Roman" w:hAnsi="Times New Roman"/>
          <w:bCs/>
          <w:sz w:val="28"/>
          <w:szCs w:val="28"/>
        </w:rPr>
        <w:t>.</w:t>
      </w:r>
    </w:p>
    <w:p w:rsidR="009B19FC" w:rsidRDefault="00B57FEE" w:rsidP="009B19FC">
      <w:pPr>
        <w:shd w:val="clear" w:color="auto" w:fill="FFFFFF"/>
        <w:ind w:firstLine="709"/>
        <w:jc w:val="both"/>
        <w:rPr>
          <w:rFonts w:ascii="Times New Roman" w:hAnsi="Times New Roman"/>
          <w:snapToGrid w:val="0"/>
          <w:sz w:val="28"/>
          <w:szCs w:val="28"/>
        </w:rPr>
      </w:pPr>
      <w:r w:rsidRPr="00BA69A4">
        <w:rPr>
          <w:rFonts w:ascii="Times New Roman" w:hAnsi="Times New Roman"/>
          <w:sz w:val="28"/>
          <w:szCs w:val="28"/>
        </w:rPr>
        <w:t xml:space="preserve">В случае направления налогового уведомления по почте заказным письмом налоговое уведомление считается полученным по истечении шести дней </w:t>
      </w:r>
      <w:proofErr w:type="gramStart"/>
      <w:r w:rsidRPr="00BA69A4">
        <w:rPr>
          <w:rFonts w:ascii="Times New Roman" w:hAnsi="Times New Roman"/>
          <w:sz w:val="28"/>
          <w:szCs w:val="28"/>
        </w:rPr>
        <w:t>с даты направления</w:t>
      </w:r>
      <w:proofErr w:type="gramEnd"/>
      <w:r w:rsidRPr="00BA69A4">
        <w:rPr>
          <w:rFonts w:ascii="Times New Roman" w:hAnsi="Times New Roman"/>
          <w:sz w:val="28"/>
          <w:szCs w:val="28"/>
        </w:rPr>
        <w:t xml:space="preserve"> заказного письма.</w:t>
      </w:r>
      <w:r w:rsidR="009B19FC" w:rsidRPr="009B19FC">
        <w:rPr>
          <w:rFonts w:ascii="Times New Roman" w:hAnsi="Times New Roman"/>
          <w:snapToGrid w:val="0"/>
          <w:sz w:val="28"/>
          <w:szCs w:val="28"/>
        </w:rPr>
        <w:t xml:space="preserve"> </w:t>
      </w:r>
      <w:r w:rsidR="009B19FC" w:rsidRPr="00BA69A4">
        <w:rPr>
          <w:rFonts w:ascii="Times New Roman" w:hAnsi="Times New Roman"/>
          <w:snapToGrid w:val="0"/>
          <w:sz w:val="28"/>
          <w:szCs w:val="28"/>
        </w:rPr>
        <w:t xml:space="preserve">Массовая рассылка по почте единых налоговых уведомлений по имущественным налогам физических лиц в Хабаровском крае началась в конце </w:t>
      </w:r>
      <w:r w:rsidR="009B19FC" w:rsidRPr="009B19FC">
        <w:rPr>
          <w:rFonts w:ascii="Times New Roman" w:hAnsi="Times New Roman"/>
          <w:snapToGrid w:val="0"/>
          <w:sz w:val="28"/>
          <w:szCs w:val="28"/>
        </w:rPr>
        <w:t>июля</w:t>
      </w:r>
      <w:r w:rsidR="009B19FC" w:rsidRPr="00BA69A4">
        <w:rPr>
          <w:rFonts w:ascii="Times New Roman" w:hAnsi="Times New Roman"/>
          <w:snapToGrid w:val="0"/>
          <w:sz w:val="28"/>
          <w:szCs w:val="28"/>
        </w:rPr>
        <w:t xml:space="preserve"> текущего года.</w:t>
      </w:r>
      <w:r w:rsidR="009B19FC">
        <w:rPr>
          <w:rFonts w:ascii="Times New Roman" w:hAnsi="Times New Roman"/>
          <w:snapToGrid w:val="0"/>
          <w:sz w:val="28"/>
          <w:szCs w:val="28"/>
        </w:rPr>
        <w:t xml:space="preserve"> </w:t>
      </w:r>
    </w:p>
    <w:p w:rsidR="009B19FC" w:rsidRPr="00BA69A4" w:rsidRDefault="00AF0F8A" w:rsidP="009B19FC">
      <w:pPr>
        <w:shd w:val="clear" w:color="auto" w:fill="FFFFFF"/>
        <w:ind w:firstLine="709"/>
        <w:jc w:val="both"/>
        <w:rPr>
          <w:rFonts w:ascii="Times New Roman" w:hAnsi="Times New Roman"/>
          <w:sz w:val="28"/>
          <w:szCs w:val="28"/>
        </w:rPr>
      </w:pPr>
      <w:r>
        <w:rPr>
          <w:rFonts w:ascii="Times New Roman" w:hAnsi="Times New Roman"/>
          <w:bCs/>
          <w:sz w:val="28"/>
          <w:szCs w:val="28"/>
        </w:rPr>
        <w:t xml:space="preserve"> </w:t>
      </w:r>
      <w:r w:rsidR="009B19FC" w:rsidRPr="00BA69A4">
        <w:rPr>
          <w:rFonts w:ascii="Times New Roman" w:hAnsi="Times New Roman"/>
          <w:sz w:val="28"/>
          <w:szCs w:val="28"/>
        </w:rPr>
        <w:t>Для пользователей </w:t>
      </w:r>
      <w:r w:rsidR="009B19FC" w:rsidRPr="00AF0F8A">
        <w:rPr>
          <w:rFonts w:ascii="Times New Roman" w:hAnsi="Times New Roman"/>
          <w:bCs/>
          <w:sz w:val="28"/>
          <w:szCs w:val="28"/>
        </w:rPr>
        <w:t>Интернет - сервис</w:t>
      </w:r>
      <w:r w:rsidR="009B19FC">
        <w:rPr>
          <w:rFonts w:ascii="Times New Roman" w:hAnsi="Times New Roman"/>
          <w:bCs/>
          <w:sz w:val="28"/>
          <w:szCs w:val="28"/>
        </w:rPr>
        <w:t>а</w:t>
      </w:r>
      <w:r w:rsidR="009B19FC" w:rsidRPr="00AF0F8A">
        <w:rPr>
          <w:rFonts w:ascii="Times New Roman" w:hAnsi="Times New Roman"/>
          <w:bCs/>
          <w:sz w:val="28"/>
          <w:szCs w:val="28"/>
        </w:rPr>
        <w:t xml:space="preserve"> </w:t>
      </w:r>
      <w:hyperlink r:id="rId9" w:history="1">
        <w:r w:rsidR="009B19FC" w:rsidRPr="009B19FC">
          <w:rPr>
            <w:rFonts w:ascii="Times New Roman" w:hAnsi="Times New Roman"/>
            <w:sz w:val="28"/>
            <w:szCs w:val="28"/>
          </w:rPr>
          <w:t>«Личного кабинета налогоплательщика»</w:t>
        </w:r>
      </w:hyperlink>
      <w:r w:rsidR="009B19FC" w:rsidRPr="00BA69A4">
        <w:rPr>
          <w:rFonts w:ascii="Times New Roman" w:hAnsi="Times New Roman"/>
          <w:sz w:val="28"/>
          <w:szCs w:val="28"/>
        </w:rPr>
        <w:t xml:space="preserve"> налоговое уведомление размещается в </w:t>
      </w:r>
      <w:r w:rsidR="009B19FC">
        <w:rPr>
          <w:rFonts w:ascii="Times New Roman" w:hAnsi="Times New Roman"/>
          <w:sz w:val="28"/>
          <w:szCs w:val="28"/>
        </w:rPr>
        <w:t>данном сервисе</w:t>
      </w:r>
      <w:r w:rsidR="009B19FC" w:rsidRPr="00BA69A4">
        <w:rPr>
          <w:rFonts w:ascii="Times New Roman" w:hAnsi="Times New Roman"/>
          <w:sz w:val="28"/>
          <w:szCs w:val="28"/>
        </w:rPr>
        <w:t xml:space="preserve"> и не дублируется почтовым сообщением, за исключением случаев получения от пользователя </w:t>
      </w:r>
      <w:hyperlink r:id="rId10" w:history="1">
        <w:r w:rsidR="009B19FC" w:rsidRPr="00BA69A4">
          <w:rPr>
            <w:rFonts w:ascii="Times New Roman" w:hAnsi="Times New Roman"/>
            <w:sz w:val="28"/>
            <w:szCs w:val="28"/>
            <w:u w:val="single"/>
          </w:rPr>
          <w:t>«Личного кабинета налогоплательщика»</w:t>
        </w:r>
      </w:hyperlink>
      <w:r w:rsidR="009B19FC" w:rsidRPr="00BA69A4">
        <w:rPr>
          <w:rFonts w:ascii="Times New Roman" w:hAnsi="Times New Roman"/>
          <w:sz w:val="28"/>
          <w:szCs w:val="28"/>
        </w:rPr>
        <w:t> уведомления о необходимости получения документов на бумажном носителе.</w:t>
      </w:r>
    </w:p>
    <w:p w:rsidR="005255CE" w:rsidRDefault="005255CE" w:rsidP="009B19FC">
      <w:pPr>
        <w:widowControl w:val="0"/>
        <w:ind w:firstLine="709"/>
        <w:jc w:val="both"/>
        <w:rPr>
          <w:rFonts w:ascii="Times New Roman" w:hAnsi="Times New Roman"/>
          <w:snapToGrid w:val="0"/>
          <w:sz w:val="28"/>
          <w:szCs w:val="28"/>
        </w:rPr>
      </w:pPr>
      <w:r w:rsidRPr="00BA69A4">
        <w:rPr>
          <w:rFonts w:ascii="Times New Roman" w:hAnsi="Times New Roman"/>
          <w:snapToGrid w:val="0"/>
          <w:sz w:val="28"/>
          <w:szCs w:val="28"/>
        </w:rPr>
        <w:t xml:space="preserve">Подробнее узнать о структуре налогового уведомления, об изменениях в налогообложении имущества физических лиц можно на сайте </w:t>
      </w:r>
      <w:hyperlink r:id="rId11" w:history="1">
        <w:r w:rsidR="009B19FC" w:rsidRPr="002C1189">
          <w:rPr>
            <w:rStyle w:val="a4"/>
            <w:rFonts w:ascii="Times New Roman" w:hAnsi="Times New Roman"/>
            <w:snapToGrid w:val="0"/>
            <w:sz w:val="28"/>
            <w:szCs w:val="28"/>
          </w:rPr>
          <w:t>www.nalog.ru</w:t>
        </w:r>
      </w:hyperlink>
      <w:r w:rsidR="009B19FC">
        <w:rPr>
          <w:rFonts w:ascii="Times New Roman" w:hAnsi="Times New Roman"/>
          <w:snapToGrid w:val="0"/>
          <w:sz w:val="28"/>
          <w:szCs w:val="28"/>
        </w:rPr>
        <w:t xml:space="preserve"> </w:t>
      </w:r>
      <w:r w:rsidRPr="00BA69A4">
        <w:rPr>
          <w:rFonts w:ascii="Times New Roman" w:hAnsi="Times New Roman"/>
          <w:snapToGrid w:val="0"/>
          <w:sz w:val="28"/>
          <w:szCs w:val="28"/>
        </w:rPr>
        <w:t xml:space="preserve"> в разделе «Налоговое уведомление физических лиц - 2019».</w:t>
      </w:r>
    </w:p>
    <w:p w:rsidR="00F7506E" w:rsidRDefault="00F7506E" w:rsidP="00F7506E">
      <w:pPr>
        <w:pStyle w:val="2"/>
        <w:pBdr>
          <w:bottom w:val="single" w:sz="48" w:space="4" w:color="0066B3"/>
        </w:pBdr>
        <w:shd w:val="clear" w:color="auto" w:fill="FFFFFF"/>
        <w:spacing w:before="0" w:after="450" w:line="240" w:lineRule="auto"/>
        <w:ind w:firstLine="709"/>
        <w:jc w:val="both"/>
        <w:rPr>
          <w:rFonts w:ascii="Times New Roman" w:hAnsi="Times New Roman" w:cs="Times New Roman"/>
          <w:b w:val="0"/>
          <w:bCs w:val="0"/>
          <w:caps/>
          <w:color w:val="auto"/>
          <w:sz w:val="28"/>
          <w:szCs w:val="28"/>
        </w:rPr>
      </w:pPr>
      <w:r>
        <w:rPr>
          <w:rFonts w:ascii="Times New Roman" w:hAnsi="Times New Roman" w:cs="Times New Roman"/>
          <w:b w:val="0"/>
          <w:bCs w:val="0"/>
          <w:caps/>
          <w:color w:val="auto"/>
          <w:sz w:val="28"/>
          <w:szCs w:val="28"/>
        </w:rPr>
        <w:lastRenderedPageBreak/>
        <w:t>КАКой СРОК оПТАТЫ ИМУЩЕСТВЕННЫХ НАЛОГОВ в 2019 году?</w:t>
      </w:r>
    </w:p>
    <w:p w:rsidR="00F7506E" w:rsidRDefault="00F7506E" w:rsidP="00F7506E">
      <w:pPr>
        <w:overflowPunct/>
        <w:autoSpaceDE/>
        <w:autoSpaceDN/>
        <w:adjustRightInd/>
        <w:ind w:firstLine="709"/>
        <w:jc w:val="both"/>
        <w:textAlignment w:val="auto"/>
        <w:rPr>
          <w:rFonts w:ascii="Times New Roman" w:hAnsi="Times New Roman"/>
          <w:snapToGrid w:val="0"/>
          <w:sz w:val="28"/>
          <w:szCs w:val="28"/>
        </w:rPr>
      </w:pPr>
      <w:r w:rsidRPr="00BA69A4">
        <w:rPr>
          <w:rFonts w:ascii="Times New Roman" w:hAnsi="Times New Roman"/>
          <w:snapToGrid w:val="0"/>
          <w:sz w:val="28"/>
          <w:szCs w:val="28"/>
        </w:rPr>
        <w:t xml:space="preserve">Налоговое уведомление за налоговый период должно быть исполнено (с уплатой указанных в нём налогов в бюджетную систему) не позднее </w:t>
      </w:r>
      <w:r w:rsidRPr="009B19FC">
        <w:rPr>
          <w:rFonts w:ascii="Times New Roman" w:hAnsi="Times New Roman"/>
          <w:b/>
          <w:snapToGrid w:val="0"/>
          <w:sz w:val="28"/>
          <w:szCs w:val="28"/>
        </w:rPr>
        <w:t>2 декабря 2019 года</w:t>
      </w:r>
      <w:r w:rsidRPr="00BA69A4">
        <w:rPr>
          <w:rFonts w:ascii="Times New Roman" w:hAnsi="Times New Roman"/>
          <w:snapToGrid w:val="0"/>
          <w:sz w:val="28"/>
          <w:szCs w:val="28"/>
        </w:rPr>
        <w:t>.</w:t>
      </w:r>
    </w:p>
    <w:p w:rsidR="00F7506E" w:rsidRDefault="00F7506E" w:rsidP="009B19FC">
      <w:pPr>
        <w:widowControl w:val="0"/>
        <w:ind w:firstLine="709"/>
        <w:jc w:val="both"/>
        <w:rPr>
          <w:rFonts w:ascii="Times New Roman" w:hAnsi="Times New Roman"/>
          <w:snapToGrid w:val="0"/>
          <w:sz w:val="28"/>
          <w:szCs w:val="28"/>
        </w:rPr>
      </w:pPr>
    </w:p>
    <w:p w:rsidR="009B19FC" w:rsidRPr="00BA69A4" w:rsidRDefault="009B19FC" w:rsidP="009B19FC">
      <w:pPr>
        <w:pStyle w:val="2"/>
        <w:pBdr>
          <w:bottom w:val="single" w:sz="48" w:space="4" w:color="0066B3"/>
        </w:pBdr>
        <w:shd w:val="clear" w:color="auto" w:fill="FFFFFF"/>
        <w:spacing w:before="0" w:after="450" w:line="240" w:lineRule="auto"/>
        <w:ind w:firstLine="709"/>
        <w:jc w:val="both"/>
        <w:rPr>
          <w:rFonts w:ascii="Times New Roman" w:hAnsi="Times New Roman" w:cs="Times New Roman"/>
          <w:b w:val="0"/>
          <w:bCs w:val="0"/>
          <w:caps/>
          <w:color w:val="auto"/>
          <w:sz w:val="28"/>
          <w:szCs w:val="28"/>
        </w:rPr>
      </w:pPr>
      <w:r w:rsidRPr="00BA69A4">
        <w:rPr>
          <w:rFonts w:ascii="Times New Roman" w:hAnsi="Times New Roman" w:cs="Times New Roman"/>
          <w:b w:val="0"/>
          <w:bCs w:val="0"/>
          <w:caps/>
          <w:color w:val="auto"/>
          <w:sz w:val="28"/>
          <w:szCs w:val="28"/>
        </w:rPr>
        <w:t xml:space="preserve">ЧТО ДЕЛАТЬ, ЕСЛИ В НАЛОГОВОМ УВЕДОМЛЕНИИ </w:t>
      </w:r>
      <w:r>
        <w:rPr>
          <w:rFonts w:ascii="Times New Roman" w:hAnsi="Times New Roman" w:cs="Times New Roman"/>
          <w:b w:val="0"/>
          <w:bCs w:val="0"/>
          <w:caps/>
          <w:color w:val="auto"/>
          <w:sz w:val="28"/>
          <w:szCs w:val="28"/>
        </w:rPr>
        <w:t>НЕ УЧТЕНА ЛЬГОТА</w:t>
      </w:r>
      <w:r w:rsidRPr="00BA69A4">
        <w:rPr>
          <w:rFonts w:ascii="Times New Roman" w:hAnsi="Times New Roman" w:cs="Times New Roman"/>
          <w:b w:val="0"/>
          <w:bCs w:val="0"/>
          <w:caps/>
          <w:color w:val="auto"/>
          <w:sz w:val="28"/>
          <w:szCs w:val="28"/>
        </w:rPr>
        <w:t>?</w:t>
      </w:r>
    </w:p>
    <w:p w:rsidR="009B19FC" w:rsidRDefault="009B19FC" w:rsidP="00F7506E">
      <w:pPr>
        <w:pStyle w:val="a3"/>
        <w:shd w:val="clear" w:color="auto" w:fill="FFFFFF"/>
        <w:spacing w:before="0" w:beforeAutospacing="0" w:after="0" w:afterAutospacing="0"/>
        <w:ind w:firstLine="709"/>
        <w:jc w:val="both"/>
        <w:rPr>
          <w:sz w:val="28"/>
          <w:szCs w:val="28"/>
        </w:rPr>
      </w:pPr>
      <w:r w:rsidRPr="00BA69A4">
        <w:rPr>
          <w:sz w:val="28"/>
          <w:szCs w:val="28"/>
        </w:rPr>
        <w:t xml:space="preserve">Если  налогоплательщик относиться к категориям лиц, имеющим право на налоговую льготу, но льгота не учтена в налоговом уведомлении, необходимо подать заявление по установленной форме (приказ ФНС России от 14.11.2017 </w:t>
      </w:r>
      <w:bookmarkStart w:id="0" w:name="_GoBack"/>
      <w:bookmarkEnd w:id="0"/>
      <w:r w:rsidRPr="00BA69A4">
        <w:rPr>
          <w:sz w:val="28"/>
          <w:szCs w:val="28"/>
        </w:rPr>
        <w:t>№ ММВ-7-21/897@) о предоставлении льготы по транспортному налогу, земельному налогу, налогу на имущество физических лиц</w:t>
      </w:r>
      <w:r w:rsidR="002C3321">
        <w:rPr>
          <w:sz w:val="28"/>
          <w:szCs w:val="28"/>
        </w:rPr>
        <w:t xml:space="preserve"> в любой налоговый орган</w:t>
      </w:r>
      <w:r w:rsidRPr="00BA69A4">
        <w:rPr>
          <w:sz w:val="28"/>
          <w:szCs w:val="28"/>
        </w:rPr>
        <w:t>. </w:t>
      </w:r>
    </w:p>
    <w:p w:rsidR="009B19FC" w:rsidRPr="00BA69A4" w:rsidRDefault="009B19FC" w:rsidP="009B19FC">
      <w:pPr>
        <w:pStyle w:val="a3"/>
        <w:shd w:val="clear" w:color="auto" w:fill="FFFFFF"/>
        <w:spacing w:before="0" w:beforeAutospacing="0" w:after="0" w:afterAutospacing="0"/>
        <w:ind w:firstLine="709"/>
        <w:jc w:val="both"/>
        <w:rPr>
          <w:sz w:val="28"/>
          <w:szCs w:val="28"/>
        </w:rPr>
      </w:pPr>
      <w:r w:rsidRPr="00BA69A4">
        <w:rPr>
          <w:sz w:val="28"/>
          <w:szCs w:val="28"/>
        </w:rPr>
        <w:t>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9B19FC" w:rsidRPr="00BA69A4" w:rsidRDefault="009B19FC" w:rsidP="009B19FC">
      <w:pPr>
        <w:pStyle w:val="a3"/>
        <w:shd w:val="clear" w:color="auto" w:fill="FFFFFF"/>
        <w:spacing w:before="0" w:beforeAutospacing="0" w:after="0" w:afterAutospacing="0"/>
        <w:ind w:firstLine="709"/>
        <w:jc w:val="both"/>
        <w:rPr>
          <w:sz w:val="28"/>
          <w:szCs w:val="28"/>
        </w:rPr>
      </w:pPr>
      <w:r w:rsidRPr="00BA69A4">
        <w:rPr>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proofErr w:type="gramStart"/>
      <w:r w:rsidRPr="00BA69A4">
        <w:rPr>
          <w:sz w:val="28"/>
          <w:szCs w:val="28"/>
        </w:rPr>
        <w:t>через</w:t>
      </w:r>
      <w:proofErr w:type="gramEnd"/>
      <w:r w:rsidRPr="00BA69A4">
        <w:rPr>
          <w:sz w:val="28"/>
          <w:szCs w:val="28"/>
        </w:rPr>
        <w:t xml:space="preserve"> уполномоченный МФЦ.</w:t>
      </w:r>
    </w:p>
    <w:p w:rsidR="009B19FC" w:rsidRPr="00BA69A4" w:rsidRDefault="009B19FC" w:rsidP="00F7506E">
      <w:pPr>
        <w:overflowPunct/>
        <w:autoSpaceDE/>
        <w:autoSpaceDN/>
        <w:adjustRightInd/>
        <w:jc w:val="both"/>
        <w:textAlignment w:val="auto"/>
        <w:rPr>
          <w:rFonts w:ascii="Times New Roman" w:hAnsi="Times New Roman"/>
          <w:snapToGrid w:val="0"/>
          <w:sz w:val="28"/>
          <w:szCs w:val="28"/>
        </w:rPr>
      </w:pPr>
    </w:p>
    <w:p w:rsidR="003979A7" w:rsidRPr="00BA69A4" w:rsidRDefault="003979A7" w:rsidP="00BA69A4">
      <w:pPr>
        <w:pStyle w:val="2"/>
        <w:pBdr>
          <w:bottom w:val="single" w:sz="48" w:space="4" w:color="0066B3"/>
        </w:pBdr>
        <w:shd w:val="clear" w:color="auto" w:fill="FFFFFF"/>
        <w:spacing w:before="0" w:after="450" w:line="240" w:lineRule="auto"/>
        <w:ind w:firstLine="709"/>
        <w:jc w:val="both"/>
        <w:rPr>
          <w:rFonts w:ascii="Times New Roman" w:hAnsi="Times New Roman" w:cs="Times New Roman"/>
          <w:b w:val="0"/>
          <w:bCs w:val="0"/>
          <w:caps/>
          <w:color w:val="auto"/>
          <w:sz w:val="28"/>
          <w:szCs w:val="28"/>
        </w:rPr>
      </w:pPr>
      <w:r w:rsidRPr="00BA69A4">
        <w:rPr>
          <w:rFonts w:ascii="Times New Roman" w:hAnsi="Times New Roman" w:cs="Times New Roman"/>
          <w:b w:val="0"/>
          <w:bCs w:val="0"/>
          <w:caps/>
          <w:color w:val="auto"/>
          <w:sz w:val="28"/>
          <w:szCs w:val="28"/>
        </w:rPr>
        <w:t>ЧТО ДЕЛАТЬ, ЕСЛИ В НАЛОГОВОМ УВЕДОМЛЕНИИ НЕКОРРЕКТНАЯ ИНФОРМАЦИЯ?</w:t>
      </w:r>
    </w:p>
    <w:p w:rsidR="003979A7" w:rsidRPr="00BA69A4" w:rsidRDefault="003979A7" w:rsidP="002C3321">
      <w:pPr>
        <w:pStyle w:val="a3"/>
        <w:shd w:val="clear" w:color="auto" w:fill="FFFFFF"/>
        <w:spacing w:before="0" w:beforeAutospacing="0" w:after="0" w:afterAutospacing="0"/>
        <w:ind w:firstLine="709"/>
        <w:jc w:val="both"/>
        <w:rPr>
          <w:sz w:val="28"/>
          <w:szCs w:val="28"/>
        </w:rPr>
      </w:pPr>
      <w:proofErr w:type="gramStart"/>
      <w:r w:rsidRPr="00BA69A4">
        <w:rPr>
          <w:sz w:val="28"/>
          <w:szCs w:val="28"/>
        </w:rPr>
        <w:t>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органы, осуществляющие регистрацию транспортных средств, органы опеки и попечительства, органы (учреждения</w:t>
      </w:r>
      <w:proofErr w:type="gramEnd"/>
      <w:r w:rsidRPr="00BA69A4">
        <w:rPr>
          <w:sz w:val="28"/>
          <w:szCs w:val="28"/>
        </w:rPr>
        <w:t>), уполномоченные совершать нотариальные действия, и нотариусы,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 xml:space="preserve">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w:t>
      </w:r>
      <w:r w:rsidRPr="00BA69A4">
        <w:rPr>
          <w:sz w:val="28"/>
          <w:szCs w:val="28"/>
        </w:rPr>
        <w:lastRenderedPageBreak/>
        <w:t>представляют информацию в налоговую службу на основании имеющихся в их информационных ресурсах (реестрах, кадастрах, регистрах и т.п.) сведений.</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w:t>
      </w:r>
      <w:proofErr w:type="spellStart"/>
      <w:r w:rsidRPr="00BA69A4">
        <w:rPr>
          <w:sz w:val="28"/>
          <w:szCs w:val="28"/>
        </w:rPr>
        <w:t>т.ч</w:t>
      </w:r>
      <w:proofErr w:type="spellEnd"/>
      <w:r w:rsidRPr="00BA69A4">
        <w:rPr>
          <w:sz w:val="28"/>
          <w:szCs w:val="28"/>
        </w:rPr>
        <w:t>.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1) для пользователей «Личного кабинета налогоплательщика» - через «Личный кабинет налогоплательщика»;</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 xml:space="preserve">2) для иных лиц: посредством личного обращения в любую налоговую инспекцию либо путём направления почтового сообщения, или с использованием </w:t>
      </w:r>
      <w:proofErr w:type="gramStart"/>
      <w:r w:rsidRPr="00BA69A4">
        <w:rPr>
          <w:sz w:val="28"/>
          <w:szCs w:val="28"/>
        </w:rPr>
        <w:t>интернет-сервиса</w:t>
      </w:r>
      <w:proofErr w:type="gramEnd"/>
      <w:r w:rsidRPr="00BA69A4">
        <w:rPr>
          <w:sz w:val="28"/>
          <w:szCs w:val="28"/>
        </w:rPr>
        <w:t xml:space="preserve"> ФНС России «Обратиться в ФНС России». </w:t>
      </w:r>
    </w:p>
    <w:p w:rsidR="003979A7" w:rsidRPr="00BA69A4" w:rsidRDefault="003979A7" w:rsidP="002C3321">
      <w:pPr>
        <w:pStyle w:val="a3"/>
        <w:shd w:val="clear" w:color="auto" w:fill="FFFFFF"/>
        <w:spacing w:before="0" w:beforeAutospacing="0" w:after="0" w:afterAutospacing="0"/>
        <w:ind w:firstLine="709"/>
        <w:jc w:val="both"/>
        <w:rPr>
          <w:sz w:val="28"/>
          <w:szCs w:val="28"/>
        </w:rPr>
      </w:pPr>
      <w:proofErr w:type="gramStart"/>
      <w:r w:rsidRPr="00BA69A4">
        <w:rPr>
          <w:sz w:val="28"/>
          <w:szCs w:val="28"/>
        </w:rPr>
        <w:t>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w:t>
      </w:r>
      <w:proofErr w:type="gramEnd"/>
      <w:r w:rsidRPr="00BA69A4">
        <w:rPr>
          <w:sz w:val="28"/>
          <w:szCs w:val="28"/>
        </w:rPr>
        <w:t xml:space="preserve"> и т.п.). </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При наличии оснований для перерасчета налога (налогов) и формирования нового налогового уведомления налоговая инспекция не позднее 30 дней (в исключительных случаях указанный срок может быть продлен не более чем на 30 дней): </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 xml:space="preserve">- сформирует уточненное налоговое уведомление и </w:t>
      </w:r>
      <w:proofErr w:type="gramStart"/>
      <w:r w:rsidRPr="00BA69A4">
        <w:rPr>
          <w:sz w:val="28"/>
          <w:szCs w:val="28"/>
        </w:rPr>
        <w:t>разместит его</w:t>
      </w:r>
      <w:proofErr w:type="gramEnd"/>
      <w:r w:rsidRPr="00BA69A4">
        <w:rPr>
          <w:sz w:val="28"/>
          <w:szCs w:val="28"/>
        </w:rPr>
        <w:t xml:space="preserve"> в Личном кабинете налогоплательщика; </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3979A7"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 направит Вам ответ на обращение (</w:t>
      </w:r>
      <w:proofErr w:type="gramStart"/>
      <w:r w:rsidRPr="00BA69A4">
        <w:rPr>
          <w:sz w:val="28"/>
          <w:szCs w:val="28"/>
        </w:rPr>
        <w:t>разместит его</w:t>
      </w:r>
      <w:proofErr w:type="gramEnd"/>
      <w:r w:rsidRPr="00BA69A4">
        <w:rPr>
          <w:sz w:val="28"/>
          <w:szCs w:val="28"/>
        </w:rPr>
        <w:t xml:space="preserve"> в Личном кабинете налогоплательщика), в  </w:t>
      </w:r>
      <w:proofErr w:type="spellStart"/>
      <w:r w:rsidRPr="00BA69A4">
        <w:rPr>
          <w:sz w:val="28"/>
          <w:szCs w:val="28"/>
        </w:rPr>
        <w:t>т.ч</w:t>
      </w:r>
      <w:proofErr w:type="spellEnd"/>
      <w:r w:rsidRPr="00BA69A4">
        <w:rPr>
          <w:sz w:val="28"/>
          <w:szCs w:val="28"/>
        </w:rPr>
        <w:t>.  в случае отсутствия основания для перерасчета налога (налогов). </w:t>
      </w:r>
    </w:p>
    <w:p w:rsidR="002C3321" w:rsidRPr="00BA69A4" w:rsidRDefault="002C3321" w:rsidP="002C3321">
      <w:pPr>
        <w:pStyle w:val="a3"/>
        <w:shd w:val="clear" w:color="auto" w:fill="FFFFFF"/>
        <w:spacing w:before="0" w:beforeAutospacing="0" w:after="0" w:afterAutospacing="0"/>
        <w:ind w:firstLine="709"/>
        <w:jc w:val="both"/>
        <w:rPr>
          <w:sz w:val="28"/>
          <w:szCs w:val="28"/>
        </w:rPr>
      </w:pPr>
    </w:p>
    <w:p w:rsidR="003979A7" w:rsidRPr="00BA69A4" w:rsidRDefault="003979A7" w:rsidP="00BA69A4">
      <w:pPr>
        <w:pStyle w:val="2"/>
        <w:pBdr>
          <w:bottom w:val="single" w:sz="48" w:space="4" w:color="0066B3"/>
        </w:pBdr>
        <w:shd w:val="clear" w:color="auto" w:fill="FFFFFF"/>
        <w:spacing w:before="0" w:after="450" w:line="240" w:lineRule="auto"/>
        <w:ind w:firstLine="709"/>
        <w:jc w:val="both"/>
        <w:rPr>
          <w:rFonts w:ascii="Times New Roman" w:hAnsi="Times New Roman" w:cs="Times New Roman"/>
          <w:b w:val="0"/>
          <w:bCs w:val="0"/>
          <w:caps/>
          <w:color w:val="auto"/>
          <w:sz w:val="28"/>
          <w:szCs w:val="28"/>
        </w:rPr>
      </w:pPr>
      <w:r w:rsidRPr="00BA69A4">
        <w:rPr>
          <w:rFonts w:ascii="Times New Roman" w:hAnsi="Times New Roman" w:cs="Times New Roman"/>
          <w:b w:val="0"/>
          <w:bCs w:val="0"/>
          <w:caps/>
          <w:color w:val="auto"/>
          <w:sz w:val="28"/>
          <w:szCs w:val="28"/>
        </w:rPr>
        <w:t>ЧТО ДЕЛАТЬ, ЕСЛИ НАЛОГОВОЕ УВЕДОМЛЕНИЕ НЕ ПОЛУЧЕНО?</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 года, следующего за истекшим налоговым периодом, за который уплачиваются налоги.</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lastRenderedPageBreak/>
        <w:t>Таким образом, налоговые уведомления за налоговый период 2018 года направляются не позднее 1 ноября 2019 г. при наличии установленных ст. 52 Налогового кодекса РФ оснований для их направления. При этом налоговые уведомления не направляются в следующих случаях:</w:t>
      </w:r>
    </w:p>
    <w:p w:rsidR="003979A7" w:rsidRPr="00BA69A4" w:rsidRDefault="003979A7" w:rsidP="002C3321">
      <w:pPr>
        <w:numPr>
          <w:ilvl w:val="0"/>
          <w:numId w:val="1"/>
        </w:numPr>
        <w:shd w:val="clear" w:color="auto" w:fill="FFFFFF"/>
        <w:overflowPunct/>
        <w:autoSpaceDE/>
        <w:autoSpaceDN/>
        <w:adjustRightInd/>
        <w:ind w:left="0" w:firstLine="709"/>
        <w:jc w:val="both"/>
        <w:textAlignment w:val="auto"/>
        <w:rPr>
          <w:rFonts w:ascii="Times New Roman" w:hAnsi="Times New Roman"/>
          <w:sz w:val="28"/>
          <w:szCs w:val="28"/>
        </w:rPr>
      </w:pPr>
      <w:r w:rsidRPr="00BA69A4">
        <w:rPr>
          <w:rFonts w:ascii="Times New Roman" w:hAnsi="Times New Roman"/>
          <w:sz w:val="28"/>
          <w:szCs w:val="28"/>
        </w:rPr>
        <w:t>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w:t>
      </w:r>
    </w:p>
    <w:p w:rsidR="003979A7" w:rsidRPr="00BA69A4" w:rsidRDefault="003979A7" w:rsidP="002C3321">
      <w:pPr>
        <w:numPr>
          <w:ilvl w:val="0"/>
          <w:numId w:val="1"/>
        </w:numPr>
        <w:shd w:val="clear" w:color="auto" w:fill="FFFFFF"/>
        <w:overflowPunct/>
        <w:autoSpaceDE/>
        <w:autoSpaceDN/>
        <w:adjustRightInd/>
        <w:ind w:left="0" w:firstLine="709"/>
        <w:jc w:val="both"/>
        <w:textAlignment w:val="auto"/>
        <w:rPr>
          <w:rFonts w:ascii="Times New Roman" w:hAnsi="Times New Roman"/>
          <w:sz w:val="28"/>
          <w:szCs w:val="28"/>
        </w:rPr>
      </w:pPr>
      <w:r w:rsidRPr="00BA69A4">
        <w:rPr>
          <w:rFonts w:ascii="Times New Roman" w:hAnsi="Times New Roman"/>
          <w:sz w:val="28"/>
          <w:szCs w:val="28"/>
        </w:rPr>
        <w:t>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w:t>
      </w:r>
    </w:p>
    <w:p w:rsidR="003979A7" w:rsidRPr="00BA69A4" w:rsidRDefault="003979A7" w:rsidP="002C3321">
      <w:pPr>
        <w:numPr>
          <w:ilvl w:val="0"/>
          <w:numId w:val="1"/>
        </w:numPr>
        <w:shd w:val="clear" w:color="auto" w:fill="FFFFFF"/>
        <w:overflowPunct/>
        <w:autoSpaceDE/>
        <w:autoSpaceDN/>
        <w:adjustRightInd/>
        <w:ind w:left="0" w:firstLine="709"/>
        <w:jc w:val="both"/>
        <w:textAlignment w:val="auto"/>
        <w:rPr>
          <w:rFonts w:ascii="Times New Roman" w:hAnsi="Times New Roman"/>
          <w:sz w:val="28"/>
          <w:szCs w:val="28"/>
        </w:rPr>
      </w:pPr>
      <w:r w:rsidRPr="00BA69A4">
        <w:rPr>
          <w:rFonts w:ascii="Times New Roman" w:hAnsi="Times New Roman"/>
          <w:sz w:val="28"/>
          <w:szCs w:val="28"/>
        </w:rPr>
        <w:t xml:space="preserve">налогоплательщик является пользователем </w:t>
      </w:r>
      <w:proofErr w:type="gramStart"/>
      <w:r w:rsidRPr="00BA69A4">
        <w:rPr>
          <w:rFonts w:ascii="Times New Roman" w:hAnsi="Times New Roman"/>
          <w:sz w:val="28"/>
          <w:szCs w:val="28"/>
        </w:rPr>
        <w:t>интернет-сервиса</w:t>
      </w:r>
      <w:proofErr w:type="gramEnd"/>
      <w:r w:rsidRPr="00BA69A4">
        <w:rPr>
          <w:rFonts w:ascii="Times New Roman" w:hAnsi="Times New Roman"/>
          <w:sz w:val="28"/>
          <w:szCs w:val="28"/>
        </w:rPr>
        <w:t xml:space="preserve">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 xml:space="preserve">В иных случаях при неполучении до 1 ноября налогового уведомления за период владения </w:t>
      </w:r>
      <w:proofErr w:type="gramStart"/>
      <w:r w:rsidRPr="00BA69A4">
        <w:rPr>
          <w:sz w:val="28"/>
          <w:szCs w:val="28"/>
        </w:rPr>
        <w:t>налогооблагаемыми</w:t>
      </w:r>
      <w:proofErr w:type="gramEnd"/>
      <w:r w:rsidRPr="00BA69A4">
        <w:rPr>
          <w:sz w:val="28"/>
          <w:szCs w:val="28"/>
        </w:rPr>
        <w:t xml:space="preserve">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3979A7" w:rsidRPr="00BA69A4" w:rsidRDefault="003979A7" w:rsidP="002C3321">
      <w:pPr>
        <w:pStyle w:val="a3"/>
        <w:shd w:val="clear" w:color="auto" w:fill="FFFFFF"/>
        <w:spacing w:before="0" w:beforeAutospacing="0" w:after="0" w:afterAutospacing="0"/>
        <w:ind w:firstLine="709"/>
        <w:jc w:val="both"/>
        <w:rPr>
          <w:sz w:val="28"/>
          <w:szCs w:val="28"/>
        </w:rPr>
      </w:pPr>
      <w:r w:rsidRPr="00BA69A4">
        <w:rPr>
          <w:sz w:val="28"/>
          <w:szCs w:val="28"/>
        </w:rPr>
        <w:t>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26.11.2014 № ММВ-7-11/598@).</w:t>
      </w:r>
    </w:p>
    <w:p w:rsidR="003979A7" w:rsidRPr="00BA69A4" w:rsidRDefault="003979A7" w:rsidP="002C3321">
      <w:pPr>
        <w:ind w:firstLine="709"/>
        <w:jc w:val="both"/>
        <w:rPr>
          <w:rFonts w:ascii="Times New Roman" w:hAnsi="Times New Roman"/>
          <w:sz w:val="28"/>
          <w:szCs w:val="28"/>
        </w:rPr>
      </w:pPr>
    </w:p>
    <w:p w:rsidR="00CD224C" w:rsidRPr="00BA69A4" w:rsidRDefault="00F7506E" w:rsidP="002C3321">
      <w:pPr>
        <w:ind w:firstLine="709"/>
        <w:jc w:val="both"/>
        <w:rPr>
          <w:rFonts w:ascii="Times New Roman" w:hAnsi="Times New Roman"/>
          <w:sz w:val="28"/>
          <w:szCs w:val="28"/>
        </w:rPr>
      </w:pPr>
    </w:p>
    <w:sectPr w:rsidR="00CD224C" w:rsidRPr="00BA6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271D9"/>
    <w:multiLevelType w:val="multilevel"/>
    <w:tmpl w:val="AA9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68"/>
    <w:rsid w:val="001724B9"/>
    <w:rsid w:val="002109C2"/>
    <w:rsid w:val="00265E68"/>
    <w:rsid w:val="002C3321"/>
    <w:rsid w:val="003979A7"/>
    <w:rsid w:val="00453DAA"/>
    <w:rsid w:val="005255CE"/>
    <w:rsid w:val="006275DB"/>
    <w:rsid w:val="009B19FC"/>
    <w:rsid w:val="00AF0F8A"/>
    <w:rsid w:val="00B57FEE"/>
    <w:rsid w:val="00BA69A4"/>
    <w:rsid w:val="00E66CF8"/>
    <w:rsid w:val="00F7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C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2">
    <w:name w:val="heading 2"/>
    <w:basedOn w:val="a"/>
    <w:next w:val="a"/>
    <w:link w:val="20"/>
    <w:uiPriority w:val="9"/>
    <w:unhideWhenUsed/>
    <w:qFormat/>
    <w:rsid w:val="003979A7"/>
    <w:pPr>
      <w:keepNext/>
      <w:keepLines/>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79A7"/>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3979A7"/>
    <w:pPr>
      <w:overflowPunct/>
      <w:autoSpaceDE/>
      <w:autoSpaceDN/>
      <w:adjustRightInd/>
      <w:spacing w:before="100" w:beforeAutospacing="1" w:after="100" w:afterAutospacing="1"/>
      <w:textAlignment w:val="auto"/>
    </w:pPr>
    <w:rPr>
      <w:rFonts w:ascii="Times New Roman" w:hAnsi="Times New Roman"/>
      <w:szCs w:val="24"/>
    </w:rPr>
  </w:style>
  <w:style w:type="character" w:styleId="a4">
    <w:name w:val="Hyperlink"/>
    <w:basedOn w:val="a0"/>
    <w:rsid w:val="00AF0F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C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2">
    <w:name w:val="heading 2"/>
    <w:basedOn w:val="a"/>
    <w:next w:val="a"/>
    <w:link w:val="20"/>
    <w:uiPriority w:val="9"/>
    <w:unhideWhenUsed/>
    <w:qFormat/>
    <w:rsid w:val="003979A7"/>
    <w:pPr>
      <w:keepNext/>
      <w:keepLines/>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79A7"/>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3979A7"/>
    <w:pPr>
      <w:overflowPunct/>
      <w:autoSpaceDE/>
      <w:autoSpaceDN/>
      <w:adjustRightInd/>
      <w:spacing w:before="100" w:beforeAutospacing="1" w:after="100" w:afterAutospacing="1"/>
      <w:textAlignment w:val="auto"/>
    </w:pPr>
    <w:rPr>
      <w:rFonts w:ascii="Times New Roman" w:hAnsi="Times New Roman"/>
      <w:szCs w:val="24"/>
    </w:rPr>
  </w:style>
  <w:style w:type="character" w:styleId="a4">
    <w:name w:val="Hyperlink"/>
    <w:basedOn w:val="a0"/>
    <w:rsid w:val="00AF0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alog.ru/rn77/about_fts/docs/88431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og.ru/html/sites/www.new.nalog.ru/docs/SNU2019.pdf" TargetMode="External"/><Relationship Id="rId11" Type="http://schemas.openxmlformats.org/officeDocument/2006/relationships/hyperlink" Target="http://www.nalog.ru" TargetMode="External"/><Relationship Id="rId5" Type="http://schemas.openxmlformats.org/officeDocument/2006/relationships/webSettings" Target="webSettings.xml"/><Relationship Id="rId10" Type="http://schemas.openxmlformats.org/officeDocument/2006/relationships/hyperlink" Target="https://lkfl2.nalog.ru/" TargetMode="External"/><Relationship Id="rId4" Type="http://schemas.openxmlformats.org/officeDocument/2006/relationships/settings" Target="settings.xml"/><Relationship Id="rId9" Type="http://schemas.openxmlformats.org/officeDocument/2006/relationships/hyperlink" Target="https://lkfl2.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Пронина Инна Анатольевна</dc:creator>
  <cp:lastModifiedBy>Наторхина Анастасия Сергеевна</cp:lastModifiedBy>
  <cp:revision>6</cp:revision>
  <dcterms:created xsi:type="dcterms:W3CDTF">2019-09-10T02:56:00Z</dcterms:created>
  <dcterms:modified xsi:type="dcterms:W3CDTF">2019-09-11T01:03:00Z</dcterms:modified>
</cp:coreProperties>
</file>