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2D" w:rsidRDefault="00735742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2D" w:rsidRDefault="00735742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АДМИНИСТРАЦИЯ</w:t>
      </w:r>
    </w:p>
    <w:p w:rsidR="00F7532D" w:rsidRDefault="00950B7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СУЛУКСКОГО </w:t>
      </w:r>
      <w:r w:rsidR="007357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</w:p>
    <w:p w:rsidR="00F7532D" w:rsidRDefault="0073574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Верхнебуреинского муниципального района</w:t>
      </w:r>
    </w:p>
    <w:p w:rsidR="00F7532D" w:rsidRDefault="00735742">
      <w:pPr>
        <w:ind w:right="-5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Хабаровского края</w:t>
      </w:r>
    </w:p>
    <w:p w:rsidR="00F7532D" w:rsidRDefault="0073574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F7532D" w:rsidRPr="00BA5827" w:rsidRDefault="00950B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974C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950B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74C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50B7C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735742" w:rsidRPr="00950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bookmarkStart w:id="0" w:name="_GoBack"/>
      <w:bookmarkEnd w:id="0"/>
      <w:r w:rsidR="009974C5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</w:p>
    <w:p w:rsidR="00F7532D" w:rsidRDefault="00950B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Сулук</w:t>
      </w:r>
      <w:proofErr w:type="spellEnd"/>
    </w:p>
    <w:p w:rsidR="00F7532D" w:rsidRDefault="00F753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32D" w:rsidRPr="00BA5827" w:rsidRDefault="00735742" w:rsidP="00BA5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A5827">
        <w:rPr>
          <w:rFonts w:ascii="Times New Roman" w:hAnsi="Times New Roman" w:cs="Times New Roman"/>
          <w:sz w:val="28"/>
          <w:szCs w:val="28"/>
        </w:rPr>
        <w:t>«Методику</w:t>
      </w:r>
      <w:r w:rsidR="00BA5827" w:rsidRPr="00BA582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Сулукского </w:t>
      </w:r>
      <w:r w:rsidR="00BA58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5827" w:rsidRPr="00BA5827">
        <w:rPr>
          <w:rFonts w:ascii="Times New Roman" w:hAnsi="Times New Roman" w:cs="Times New Roman"/>
          <w:sz w:val="28"/>
          <w:szCs w:val="28"/>
        </w:rPr>
        <w:t>, главным администратором которых является администрация Сулукского сельского поселения Верхнебуреинского муниципального района Хабаровского края</w:t>
      </w:r>
      <w:r w:rsidR="00BA5827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№ 62 от 23.10.2019 г.  </w:t>
      </w:r>
    </w:p>
    <w:p w:rsidR="00F7532D" w:rsidRPr="00BA5827" w:rsidRDefault="00F7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2D" w:rsidRDefault="00735742" w:rsidP="00BA582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BA5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A5827" w:rsidRPr="00BA5827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Правительства Российской Федерации от 11.04.2017 г. № 436 «О внесении изменений в постановление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="00BA5827" w:rsidRPr="00BA582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BA5827" w:rsidRPr="00BA5827">
        <w:rPr>
          <w:rFonts w:ascii="Times New Roman" w:hAnsi="Times New Roman" w:cs="Times New Roman"/>
          <w:sz w:val="28"/>
          <w:szCs w:val="28"/>
        </w:rPr>
        <w:t>. № 574»; Приказом от 06.12.2010г. № 162Н «Об утверждении планов счетов бюджетного учета и инструкции по его применению», Приказом Минфина России от 06.06.2019г. № 85Н «О Порядке формирования и применения кодов бюджетной классификации  Российской федерации, и их структуре и принципах назначения» (Зарегистрирован в Минюсте России от 08.07.2019 № 55171)  администрация Сулукского сельского поселения Верхнебуреинского муниципального района</w:t>
      </w:r>
    </w:p>
    <w:p w:rsidR="00F7532D" w:rsidRDefault="00735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ПОСТАНОВЛЯЕТ: </w:t>
      </w:r>
    </w:p>
    <w:p w:rsidR="00F7532D" w:rsidRDefault="0073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</w:t>
      </w:r>
      <w:r w:rsidR="00BA5827">
        <w:rPr>
          <w:rFonts w:ascii="Times New Roman" w:hAnsi="Times New Roman" w:cs="Times New Roman"/>
          <w:sz w:val="28"/>
          <w:szCs w:val="28"/>
        </w:rPr>
        <w:t xml:space="preserve"> в «Методику</w:t>
      </w:r>
      <w:r w:rsidR="00BA5827" w:rsidRPr="00BA582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Сулукского </w:t>
      </w:r>
      <w:r w:rsidR="00BA58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5827" w:rsidRPr="00BA5827">
        <w:rPr>
          <w:rFonts w:ascii="Times New Roman" w:hAnsi="Times New Roman" w:cs="Times New Roman"/>
          <w:sz w:val="28"/>
          <w:szCs w:val="28"/>
        </w:rPr>
        <w:t>, главным администратором которых является администрация Сулукского сельского поселения Верхнебуреинского муниципального района Хабаровского края</w:t>
      </w:r>
      <w:r w:rsidR="00BA5827">
        <w:rPr>
          <w:rFonts w:ascii="Times New Roman" w:hAnsi="Times New Roman" w:cs="Times New Roman"/>
          <w:sz w:val="28"/>
          <w:szCs w:val="28"/>
        </w:rPr>
        <w:t>», утвержденную постановлением № 62 от 23.10.2019 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827" w:rsidRPr="00BA5827" w:rsidRDefault="00735742" w:rsidP="00BA5827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1.1. Раздел </w:t>
      </w:r>
      <w:r w:rsidR="00BA5827" w:rsidRPr="00BA5827">
        <w:rPr>
          <w:rFonts w:ascii="Times New Roman" w:hAnsi="Times New Roman" w:cs="Times New Roman"/>
          <w:shd w:val="clear" w:color="auto" w:fill="auto"/>
        </w:rPr>
        <w:t>4. Безвозмездные поступления изложить в следующей редакции:</w:t>
      </w:r>
    </w:p>
    <w:p w:rsidR="00BA5827" w:rsidRPr="00BA5827" w:rsidRDefault="00BA5827" w:rsidP="00BA5827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BA5827">
        <w:rPr>
          <w:rFonts w:ascii="Times New Roman" w:hAnsi="Times New Roman" w:cs="Times New Roman"/>
          <w:shd w:val="clear" w:color="auto" w:fill="auto"/>
        </w:rPr>
        <w:t>«4. Безвозмездные поступления</w:t>
      </w:r>
    </w:p>
    <w:p w:rsidR="00BA5827" w:rsidRPr="00BA5827" w:rsidRDefault="00BA5827" w:rsidP="00BA5827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BA5827" w:rsidRDefault="00BA5827" w:rsidP="00BA5827">
      <w:pPr>
        <w:ind w:right="-2"/>
        <w:jc w:val="both"/>
        <w:rPr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Прогноз объема поступлений в бюджет сельского поселения Дотации бюджетам сельских поселений на выравнивание бюджетной обеспеченности </w:t>
      </w:r>
      <w:r w:rsidRPr="00BA5827">
        <w:rPr>
          <w:rFonts w:ascii="Times New Roman" w:hAnsi="Times New Roman" w:cs="Times New Roman"/>
          <w:sz w:val="28"/>
          <w:szCs w:val="28"/>
        </w:rPr>
        <w:lastRenderedPageBreak/>
        <w:t xml:space="preserve">из бюджетов муниципальных районов по КБК 850 2 02 16001 10 0000 150,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A5827">
        <w:rPr>
          <w:rFonts w:ascii="Times New Roman" w:hAnsi="Times New Roman" w:cs="Times New Roman"/>
          <w:sz w:val="28"/>
          <w:szCs w:val="28"/>
        </w:rPr>
        <w:t>отации бюджетам сельских поселений на выравнивание бюджетной обеспеченности </w:t>
      </w:r>
      <w:r w:rsidRPr="00BA5827">
        <w:rPr>
          <w:rFonts w:ascii="Times New Roman" w:hAnsi="Times New Roman" w:cs="Times New Roman"/>
          <w:bCs/>
          <w:sz w:val="28"/>
          <w:szCs w:val="28"/>
        </w:rPr>
        <w:t>из бюджета субъекта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по КБК 850</w:t>
      </w:r>
      <w:r>
        <w:rPr>
          <w:rFonts w:ascii="Times New Roman" w:hAnsi="Times New Roman" w:cs="Times New Roman"/>
          <w:sz w:val="28"/>
          <w:szCs w:val="28"/>
        </w:rPr>
        <w:t xml:space="preserve"> 2 02 15</w:t>
      </w:r>
      <w:r w:rsidRPr="00BA5827">
        <w:rPr>
          <w:rFonts w:ascii="Times New Roman" w:hAnsi="Times New Roman" w:cs="Times New Roman"/>
          <w:sz w:val="28"/>
          <w:szCs w:val="28"/>
        </w:rPr>
        <w:t>001 10 0000 150, дотации (гранты) бюджетам сельских поселений за достижение показателей деятельности органов местного самоуправления по КБК 850 2 02 16549 10 0000 150, субвенций бюджетам сельских поселений на государственную регистрацию актов гражданского состояния (далее - субвенции) по КБК 8502 02 35930  10 0000 150, субвенции бюджетам сельских поселений на осуществление первичного воинского учета на территориях, где отсутствуют военные комиссариаты по КБК 850 2 02 35118 10 0000 150, субвенции бюджетам сельских  поселений на выполнение передаваемых полномочий по КБК 850 2 02 30024 10 0000 150,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850 2 02 40014 10 0000 150, прочие межбюджетные трансферты, передаваемые бюджетам сельских поселений (далее - ИМБТ) по КБК 850 2 02 49999 10 0000 150 осуществляется следующими методами</w:t>
      </w:r>
      <w:r w:rsidRPr="00481EA8">
        <w:rPr>
          <w:sz w:val="28"/>
          <w:szCs w:val="28"/>
        </w:rPr>
        <w:t>:</w:t>
      </w:r>
    </w:p>
    <w:p w:rsidR="00BA5827" w:rsidRPr="00666CCC" w:rsidRDefault="00BA5827" w:rsidP="00BA5827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666CCC">
        <w:rPr>
          <w:rFonts w:ascii="Times New Roman" w:hAnsi="Times New Roman"/>
          <w:sz w:val="28"/>
          <w:szCs w:val="28"/>
        </w:rPr>
        <w:tab/>
        <w:t>4.1. В соответствии с результатами распределения дотаций, субвенций и ИМБТ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666CCC">
        <w:rPr>
          <w:rFonts w:ascii="Times New Roman" w:hAnsi="Times New Roman"/>
          <w:sz w:val="28"/>
          <w:szCs w:val="28"/>
        </w:rPr>
        <w:softHyphen/>
        <w:t>мыми законом Хабаровского края о краевом бюджете на очередной финансо</w:t>
      </w:r>
      <w:r w:rsidRPr="00666CCC">
        <w:rPr>
          <w:rFonts w:ascii="Times New Roman" w:hAnsi="Times New Roman"/>
          <w:sz w:val="28"/>
          <w:szCs w:val="28"/>
        </w:rPr>
        <w:softHyphen/>
        <w:t>вый год и плановый период.</w:t>
      </w:r>
    </w:p>
    <w:p w:rsidR="00BA5827" w:rsidRPr="00666CCC" w:rsidRDefault="00BA5827" w:rsidP="00BA58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66CCC">
        <w:rPr>
          <w:rFonts w:ascii="Times New Roman" w:hAnsi="Times New Roman"/>
          <w:sz w:val="28"/>
          <w:szCs w:val="28"/>
        </w:rPr>
        <w:tab/>
        <w:t>4.2. На уровне текущего финансового года (при отсутствии информации о результатах распределения дотаций, субвенций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666CCC">
        <w:rPr>
          <w:rFonts w:ascii="Times New Roman" w:hAnsi="Times New Roman"/>
          <w:sz w:val="28"/>
          <w:szCs w:val="28"/>
        </w:rPr>
        <w:softHyphen/>
        <w:t>мыми законом Хабаровского края о краевом бюджете на текущий финансо</w:t>
      </w:r>
      <w:r w:rsidRPr="00666CCC">
        <w:rPr>
          <w:rFonts w:ascii="Times New Roman" w:hAnsi="Times New Roman"/>
          <w:sz w:val="28"/>
          <w:szCs w:val="28"/>
        </w:rPr>
        <w:softHyphen/>
        <w:t>вый год и плановый период.</w:t>
      </w:r>
      <w:r>
        <w:rPr>
          <w:rFonts w:ascii="Times New Roman" w:hAnsi="Times New Roman"/>
          <w:sz w:val="28"/>
          <w:szCs w:val="28"/>
        </w:rPr>
        <w:t>»</w:t>
      </w:r>
    </w:p>
    <w:p w:rsidR="00BA5827" w:rsidRPr="000F3870" w:rsidRDefault="00BA5827" w:rsidP="00BA5827">
      <w:pPr>
        <w:pStyle w:val="22"/>
        <w:shd w:val="clear" w:color="auto" w:fill="auto"/>
        <w:spacing w:after="0" w:line="240" w:lineRule="auto"/>
        <w:ind w:firstLine="640"/>
        <w:jc w:val="both"/>
      </w:pPr>
    </w:p>
    <w:p w:rsidR="00735742" w:rsidRPr="00735742" w:rsidRDefault="00735742" w:rsidP="00BA5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42"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данного постановления оставляю за собой.</w:t>
      </w:r>
    </w:p>
    <w:p w:rsidR="00735742" w:rsidRPr="00735742" w:rsidRDefault="00735742" w:rsidP="00735742">
      <w:pPr>
        <w:pStyle w:val="p1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5742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F7532D" w:rsidRDefault="00F7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AF9" w:rsidRDefault="00735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2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Сулукского</w:t>
      </w:r>
    </w:p>
    <w:p w:rsidR="00F7532D" w:rsidRDefault="00735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С.П. Рябов</w:t>
      </w: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7532D" w:rsidSect="00F753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8EE"/>
    <w:multiLevelType w:val="hybridMultilevel"/>
    <w:tmpl w:val="57801EE8"/>
    <w:lvl w:ilvl="0" w:tplc="FA542C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0739E"/>
    <w:multiLevelType w:val="hybridMultilevel"/>
    <w:tmpl w:val="8DAA3CA0"/>
    <w:lvl w:ilvl="0" w:tplc="69E26A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BCA7E0E"/>
    <w:multiLevelType w:val="hybridMultilevel"/>
    <w:tmpl w:val="0742F268"/>
    <w:lvl w:ilvl="0" w:tplc="DC6838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4B80801"/>
    <w:multiLevelType w:val="hybridMultilevel"/>
    <w:tmpl w:val="39DA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2D"/>
    <w:rsid w:val="001D6B47"/>
    <w:rsid w:val="00215AF9"/>
    <w:rsid w:val="004B55D0"/>
    <w:rsid w:val="00735742"/>
    <w:rsid w:val="0082233A"/>
    <w:rsid w:val="00950B7C"/>
    <w:rsid w:val="009974C5"/>
    <w:rsid w:val="00BA5827"/>
    <w:rsid w:val="00C93A88"/>
    <w:rsid w:val="00E979FF"/>
    <w:rsid w:val="00F7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2D"/>
  </w:style>
  <w:style w:type="paragraph" w:styleId="2">
    <w:name w:val="heading 2"/>
    <w:basedOn w:val="a"/>
    <w:link w:val="20"/>
    <w:uiPriority w:val="9"/>
    <w:qFormat/>
    <w:rsid w:val="00F75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3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7532D"/>
  </w:style>
  <w:style w:type="character" w:customStyle="1" w:styleId="apple-converted-space">
    <w:name w:val="apple-converted-space"/>
    <w:basedOn w:val="a0"/>
    <w:rsid w:val="00F7532D"/>
  </w:style>
  <w:style w:type="character" w:customStyle="1" w:styleId="90">
    <w:name w:val="Заголовок 9 Знак"/>
    <w:basedOn w:val="a0"/>
    <w:link w:val="9"/>
    <w:uiPriority w:val="9"/>
    <w:semiHidden/>
    <w:rsid w:val="00F753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53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3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2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3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BA582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5827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shd w:val="clear" w:color="auto" w:fill="FFFFFF"/>
    </w:rPr>
  </w:style>
  <w:style w:type="paragraph" w:customStyle="1" w:styleId="NoSpacing">
    <w:name w:val="No Spacing"/>
    <w:rsid w:val="00BA582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BA58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D169-8020-4129-92F4-10CAF033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2019-12-05T23:57:00Z</cp:lastPrinted>
  <dcterms:created xsi:type="dcterms:W3CDTF">2019-12-06T00:01:00Z</dcterms:created>
  <dcterms:modified xsi:type="dcterms:W3CDTF">2019-12-06T00:01:00Z</dcterms:modified>
</cp:coreProperties>
</file>