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8" w:rsidRPr="0087453E" w:rsidRDefault="00C02818" w:rsidP="00C02818">
      <w:pPr>
        <w:autoSpaceDE w:val="0"/>
        <w:autoSpaceDN w:val="0"/>
        <w:adjustRightInd w:val="0"/>
        <w:ind w:firstLine="459"/>
        <w:jc w:val="center"/>
        <w:rPr>
          <w:b/>
          <w:sz w:val="24"/>
          <w:szCs w:val="24"/>
        </w:rPr>
      </w:pPr>
      <w:r w:rsidRPr="0087453E">
        <w:rPr>
          <w:b/>
          <w:sz w:val="24"/>
          <w:szCs w:val="24"/>
        </w:rPr>
        <w:t>Информационный материал</w:t>
      </w:r>
      <w:r w:rsidR="00A4705F">
        <w:rPr>
          <w:b/>
          <w:sz w:val="24"/>
          <w:szCs w:val="24"/>
        </w:rPr>
        <w:t xml:space="preserve"> </w:t>
      </w:r>
      <w:r w:rsidRPr="0087453E">
        <w:rPr>
          <w:b/>
          <w:sz w:val="24"/>
          <w:szCs w:val="24"/>
        </w:rPr>
        <w:t xml:space="preserve">о сроках представления уведомлений по </w:t>
      </w:r>
      <w:r w:rsidR="00A4705F">
        <w:rPr>
          <w:b/>
          <w:sz w:val="24"/>
          <w:szCs w:val="24"/>
        </w:rPr>
        <w:t xml:space="preserve">страховым взносам </w:t>
      </w:r>
      <w:r w:rsidRPr="0087453E">
        <w:rPr>
          <w:b/>
          <w:sz w:val="24"/>
          <w:szCs w:val="24"/>
        </w:rPr>
        <w:t>о порядке их заполнения</w:t>
      </w:r>
    </w:p>
    <w:p w:rsidR="00C02818" w:rsidRPr="0087453E" w:rsidRDefault="00C02818" w:rsidP="00C02818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</w:p>
    <w:p w:rsidR="00C02818" w:rsidRPr="0087453E" w:rsidRDefault="00A4705F" w:rsidP="00A4705F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Плательщиками страховых взносов (</w:t>
      </w:r>
      <w:r w:rsidR="00C02818" w:rsidRPr="0087453E">
        <w:rPr>
          <w:sz w:val="25"/>
          <w:szCs w:val="25"/>
        </w:rPr>
        <w:t xml:space="preserve">работодателями) уведомление представляется </w:t>
      </w:r>
      <w:r w:rsidR="00C02818" w:rsidRPr="0087453E">
        <w:rPr>
          <w:rFonts w:eastAsiaTheme="minorHAnsi"/>
          <w:sz w:val="25"/>
          <w:szCs w:val="25"/>
          <w:lang w:eastAsia="en-US"/>
        </w:rPr>
        <w:t>по ф</w:t>
      </w:r>
      <w:r w:rsidR="00C02818" w:rsidRPr="0087453E">
        <w:rPr>
          <w:sz w:val="25"/>
          <w:szCs w:val="25"/>
        </w:rPr>
        <w:t xml:space="preserve">орме, утвержденной приказом ФНС России от 02.11.2022 № ЕД-7-8/1047@ </w:t>
      </w:r>
      <w:r w:rsidR="00C02818" w:rsidRPr="0087453E">
        <w:rPr>
          <w:i/>
          <w:sz w:val="25"/>
          <w:szCs w:val="25"/>
        </w:rPr>
        <w:t>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взносов»</w:t>
      </w:r>
      <w:r w:rsidR="00C02818" w:rsidRPr="0087453E">
        <w:rPr>
          <w:sz w:val="25"/>
          <w:szCs w:val="25"/>
        </w:rPr>
        <w:t>.</w:t>
      </w:r>
    </w:p>
    <w:p w:rsidR="00A4705F" w:rsidRPr="00A4705F" w:rsidRDefault="00A4705F" w:rsidP="00A4705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Cs w:val="26"/>
          <w:lang w:eastAsia="en-US"/>
        </w:rPr>
      </w:pPr>
      <w:r w:rsidRPr="00A4705F">
        <w:rPr>
          <w:rFonts w:eastAsiaTheme="minorHAnsi"/>
          <w:b/>
          <w:szCs w:val="26"/>
          <w:lang w:eastAsia="en-US"/>
        </w:rPr>
        <w:t>Уведомление по страховым взносам содержит:</w:t>
      </w:r>
    </w:p>
    <w:p w:rsidR="00A4705F" w:rsidRPr="00B010AD" w:rsidRDefault="00A4705F" w:rsidP="00A4705F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 w:rsidRPr="00B010AD">
        <w:rPr>
          <w:rFonts w:eastAsiaTheme="minorHAnsi"/>
          <w:szCs w:val="26"/>
          <w:lang w:eastAsia="en-US"/>
        </w:rPr>
        <w:t>КПП обособленных подразделений, включая головное подразделение;</w:t>
      </w:r>
    </w:p>
    <w:p w:rsidR="00A4705F" w:rsidRDefault="00A4705F" w:rsidP="00A4705F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к</w:t>
      </w:r>
      <w:r w:rsidRPr="00B010AD">
        <w:rPr>
          <w:rFonts w:eastAsiaTheme="minorHAnsi"/>
          <w:szCs w:val="26"/>
          <w:lang w:eastAsia="en-US"/>
        </w:rPr>
        <w:t>од бюджетной классификации (К</w:t>
      </w:r>
      <w:r>
        <w:rPr>
          <w:rFonts w:eastAsiaTheme="minorHAnsi"/>
          <w:szCs w:val="26"/>
          <w:lang w:eastAsia="en-US"/>
        </w:rPr>
        <w:t>БК</w:t>
      </w:r>
      <w:r w:rsidRPr="00B010AD">
        <w:rPr>
          <w:rFonts w:eastAsiaTheme="minorHAnsi"/>
          <w:szCs w:val="26"/>
          <w:lang w:eastAsia="en-US"/>
        </w:rPr>
        <w:t>)</w:t>
      </w:r>
      <w:r>
        <w:rPr>
          <w:rFonts w:eastAsiaTheme="minorHAnsi"/>
          <w:szCs w:val="26"/>
          <w:lang w:val="en-US" w:eastAsia="en-US"/>
        </w:rPr>
        <w:t>;</w:t>
      </w:r>
    </w:p>
    <w:p w:rsidR="00A4705F" w:rsidRDefault="00A4705F" w:rsidP="00A4705F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ОКТМО</w:t>
      </w:r>
      <w:r>
        <w:rPr>
          <w:rFonts w:eastAsiaTheme="minorHAnsi"/>
          <w:szCs w:val="26"/>
          <w:lang w:val="en-US" w:eastAsia="en-US"/>
        </w:rPr>
        <w:t>;</w:t>
      </w:r>
    </w:p>
    <w:p w:rsidR="00A4705F" w:rsidRDefault="00A4705F" w:rsidP="00A4705F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сумму обязательств (начисленных страховых взносов, НДФЛ)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Pr="00A4705F" w:rsidRDefault="00A4705F" w:rsidP="00A4705F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 w:rsidRPr="00A4705F">
        <w:rPr>
          <w:rFonts w:eastAsiaTheme="minorHAnsi"/>
          <w:szCs w:val="26"/>
          <w:lang w:eastAsia="en-US"/>
        </w:rPr>
        <w:t>отчетный (налоговый) период;</w:t>
      </w:r>
      <w:r w:rsidRPr="00A4705F">
        <w:rPr>
          <w:rFonts w:eastAsiaTheme="minorHAnsi"/>
          <w:szCs w:val="26"/>
          <w:lang w:eastAsia="en-US"/>
        </w:rPr>
        <w:t xml:space="preserve"> </w:t>
      </w:r>
      <w:r w:rsidRPr="00A4705F">
        <w:rPr>
          <w:rFonts w:eastAsiaTheme="minorHAnsi"/>
          <w:szCs w:val="26"/>
          <w:lang w:eastAsia="en-US"/>
        </w:rPr>
        <w:t>месяц;</w:t>
      </w:r>
      <w:r>
        <w:rPr>
          <w:rFonts w:eastAsiaTheme="minorHAnsi"/>
          <w:szCs w:val="26"/>
          <w:lang w:eastAsia="en-US"/>
        </w:rPr>
        <w:t xml:space="preserve"> </w:t>
      </w:r>
      <w:r w:rsidRPr="00A4705F">
        <w:rPr>
          <w:rFonts w:eastAsiaTheme="minorHAnsi"/>
          <w:szCs w:val="26"/>
          <w:lang w:eastAsia="en-US"/>
        </w:rPr>
        <w:t>отчетный год.</w:t>
      </w:r>
    </w:p>
    <w:p w:rsidR="00A4705F" w:rsidRPr="00A4705F" w:rsidRDefault="00A4705F" w:rsidP="00A4705F">
      <w:pPr>
        <w:pStyle w:val="a3"/>
        <w:autoSpaceDE w:val="0"/>
        <w:autoSpaceDN w:val="0"/>
        <w:adjustRightInd w:val="0"/>
        <w:ind w:left="34" w:firstLine="426"/>
        <w:jc w:val="both"/>
        <w:rPr>
          <w:rFonts w:eastAsiaTheme="minorHAnsi"/>
          <w:b/>
          <w:szCs w:val="26"/>
          <w:lang w:eastAsia="en-US"/>
        </w:rPr>
      </w:pPr>
      <w:r w:rsidRPr="00A4705F">
        <w:rPr>
          <w:rFonts w:eastAsiaTheme="minorHAnsi"/>
          <w:b/>
          <w:szCs w:val="26"/>
          <w:lang w:eastAsia="en-US"/>
        </w:rPr>
        <w:t>Уведомления представляются: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январь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01.01 по 31.01)</w:t>
      </w:r>
      <w:r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– не позднее 25 февраля, код отчетного периода «21», месяц «01», срок уплаты – не позднее 28 февраля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февраль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2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</w:t>
      </w:r>
      <w:r>
        <w:rPr>
          <w:rFonts w:eastAsiaTheme="minorHAnsi"/>
          <w:color w:val="0000FF"/>
          <w:szCs w:val="26"/>
          <w:lang w:eastAsia="en-US"/>
        </w:rPr>
        <w:t>28</w:t>
      </w:r>
      <w:r w:rsidRPr="00A4705F">
        <w:rPr>
          <w:rFonts w:eastAsiaTheme="minorHAnsi"/>
          <w:color w:val="0000FF"/>
          <w:szCs w:val="26"/>
          <w:lang w:eastAsia="en-US"/>
        </w:rPr>
        <w:t>.0</w:t>
      </w:r>
      <w:r>
        <w:rPr>
          <w:rFonts w:eastAsiaTheme="minorHAnsi"/>
          <w:color w:val="0000FF"/>
          <w:szCs w:val="26"/>
          <w:lang w:eastAsia="en-US"/>
        </w:rPr>
        <w:t>2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марта, код отчетного периода «21», месяц «02», срок уплаты – не позднее 28 марта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за март</w:t>
      </w:r>
      <w:r>
        <w:rPr>
          <w:rFonts w:eastAsiaTheme="minorHAnsi"/>
          <w:szCs w:val="26"/>
          <w:lang w:eastAsia="en-US"/>
        </w:rPr>
        <w:t xml:space="preserve">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3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31.0</w:t>
      </w:r>
      <w:r>
        <w:rPr>
          <w:rFonts w:eastAsiaTheme="minorHAnsi"/>
          <w:color w:val="0000FF"/>
          <w:szCs w:val="26"/>
          <w:lang w:eastAsia="en-US"/>
        </w:rPr>
        <w:t>3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апреля, код отчетного периода «21», месяц «03», срок уплаты – не позднее 28 апреля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апрель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4 по 30</w:t>
      </w:r>
      <w:r w:rsidRPr="00A4705F">
        <w:rPr>
          <w:rFonts w:eastAsiaTheme="minorHAnsi"/>
          <w:color w:val="0000FF"/>
          <w:szCs w:val="26"/>
          <w:lang w:eastAsia="en-US"/>
        </w:rPr>
        <w:t>.0</w:t>
      </w:r>
      <w:r>
        <w:rPr>
          <w:rFonts w:eastAsiaTheme="minorHAnsi"/>
          <w:color w:val="0000FF"/>
          <w:szCs w:val="26"/>
          <w:lang w:eastAsia="en-US"/>
        </w:rPr>
        <w:t>4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мая, код отчетного периода «31», месяц «01», срок уплаты – не позднее 28 мая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май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5 по 31.05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июня, код отчетного периода «31», месяц «02», срок уплаты – не позднее 28 июня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июнь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6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3</w:t>
      </w:r>
      <w:r>
        <w:rPr>
          <w:rFonts w:eastAsiaTheme="minorHAnsi"/>
          <w:color w:val="0000FF"/>
          <w:szCs w:val="26"/>
          <w:lang w:eastAsia="en-US"/>
        </w:rPr>
        <w:t>0.06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июля, код отчетного периода «31», месяц «03», срок уплаты – не позднее 28 июля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июль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7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31.0</w:t>
      </w:r>
      <w:r>
        <w:rPr>
          <w:rFonts w:eastAsiaTheme="minorHAnsi"/>
          <w:color w:val="0000FF"/>
          <w:szCs w:val="26"/>
          <w:lang w:eastAsia="en-US"/>
        </w:rPr>
        <w:t>7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августа, код отчетного периода «33», месяц «01», срок уплаты – не позднее 28 августа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август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8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31.0</w:t>
      </w:r>
      <w:r>
        <w:rPr>
          <w:rFonts w:eastAsiaTheme="minorHAnsi"/>
          <w:color w:val="0000FF"/>
          <w:szCs w:val="26"/>
          <w:lang w:eastAsia="en-US"/>
        </w:rPr>
        <w:t>8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сентября, код отчетного периода «33», месяц «02», срок уплаты – не позднее 28 сентября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сентябрь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01.0</w:t>
      </w:r>
      <w:r>
        <w:rPr>
          <w:rFonts w:eastAsiaTheme="minorHAnsi"/>
          <w:color w:val="0000FF"/>
          <w:szCs w:val="26"/>
          <w:lang w:eastAsia="en-US"/>
        </w:rPr>
        <w:t>9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3</w:t>
      </w:r>
      <w:r>
        <w:rPr>
          <w:rFonts w:eastAsiaTheme="minorHAnsi"/>
          <w:color w:val="0000FF"/>
          <w:szCs w:val="26"/>
          <w:lang w:eastAsia="en-US"/>
        </w:rPr>
        <w:t>0</w:t>
      </w:r>
      <w:r w:rsidRPr="00A4705F">
        <w:rPr>
          <w:rFonts w:eastAsiaTheme="minorHAnsi"/>
          <w:color w:val="0000FF"/>
          <w:szCs w:val="26"/>
          <w:lang w:eastAsia="en-US"/>
        </w:rPr>
        <w:t>.0</w:t>
      </w:r>
      <w:r>
        <w:rPr>
          <w:rFonts w:eastAsiaTheme="minorHAnsi"/>
          <w:color w:val="0000FF"/>
          <w:szCs w:val="26"/>
          <w:lang w:eastAsia="en-US"/>
        </w:rPr>
        <w:t>9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октября, код отчетного периода «33», месяц «03», срок уплаты – не позднее 28 октября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октябрь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</w:t>
      </w:r>
      <w:r>
        <w:rPr>
          <w:rFonts w:eastAsiaTheme="minorHAnsi"/>
          <w:color w:val="0000FF"/>
          <w:szCs w:val="26"/>
          <w:lang w:eastAsia="en-US"/>
        </w:rPr>
        <w:t>1</w:t>
      </w:r>
      <w:r w:rsidRPr="00A4705F">
        <w:rPr>
          <w:rFonts w:eastAsiaTheme="minorHAnsi"/>
          <w:color w:val="0000FF"/>
          <w:szCs w:val="26"/>
          <w:lang w:eastAsia="en-US"/>
        </w:rPr>
        <w:t>0 по 31.</w:t>
      </w:r>
      <w:r>
        <w:rPr>
          <w:rFonts w:eastAsiaTheme="minorHAnsi"/>
          <w:color w:val="0000FF"/>
          <w:szCs w:val="26"/>
          <w:lang w:eastAsia="en-US"/>
        </w:rPr>
        <w:t>1</w:t>
      </w:r>
      <w:r w:rsidRPr="00A4705F">
        <w:rPr>
          <w:rFonts w:eastAsiaTheme="minorHAnsi"/>
          <w:color w:val="0000FF"/>
          <w:szCs w:val="26"/>
          <w:lang w:eastAsia="en-US"/>
        </w:rPr>
        <w:t>0)</w:t>
      </w:r>
      <w:r>
        <w:rPr>
          <w:rFonts w:eastAsiaTheme="minorHAnsi"/>
          <w:szCs w:val="26"/>
          <w:lang w:eastAsia="en-US"/>
        </w:rPr>
        <w:t xml:space="preserve"> – не позднее 25 ноября, код отчетного периода «34», месяц «01», срок уплаты – не позднее 28 ноября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ноябрь </w:t>
      </w:r>
      <w:r>
        <w:rPr>
          <w:rFonts w:eastAsiaTheme="minorHAnsi"/>
          <w:color w:val="0000FF"/>
          <w:szCs w:val="26"/>
          <w:lang w:eastAsia="en-US"/>
        </w:rPr>
        <w:t>(за период с 01.1</w:t>
      </w:r>
      <w:r w:rsidRPr="00A4705F">
        <w:rPr>
          <w:rFonts w:eastAsiaTheme="minorHAnsi"/>
          <w:color w:val="0000FF"/>
          <w:szCs w:val="26"/>
          <w:lang w:eastAsia="en-US"/>
        </w:rPr>
        <w:t>1 по 3</w:t>
      </w:r>
      <w:r>
        <w:rPr>
          <w:rFonts w:eastAsiaTheme="minorHAnsi"/>
          <w:color w:val="0000FF"/>
          <w:szCs w:val="26"/>
          <w:lang w:eastAsia="en-US"/>
        </w:rPr>
        <w:t>0</w:t>
      </w:r>
      <w:r w:rsidRPr="00A4705F">
        <w:rPr>
          <w:rFonts w:eastAsiaTheme="minorHAnsi"/>
          <w:color w:val="0000FF"/>
          <w:szCs w:val="26"/>
          <w:lang w:eastAsia="en-US"/>
        </w:rPr>
        <w:t>.</w:t>
      </w:r>
      <w:r>
        <w:rPr>
          <w:rFonts w:eastAsiaTheme="minorHAnsi"/>
          <w:color w:val="0000FF"/>
          <w:szCs w:val="26"/>
          <w:lang w:eastAsia="en-US"/>
        </w:rPr>
        <w:t>1</w:t>
      </w:r>
      <w:r w:rsidRPr="00A4705F">
        <w:rPr>
          <w:rFonts w:eastAsiaTheme="minorHAnsi"/>
          <w:color w:val="0000FF"/>
          <w:szCs w:val="26"/>
          <w:lang w:eastAsia="en-US"/>
        </w:rPr>
        <w:t>1)</w:t>
      </w:r>
      <w:r>
        <w:rPr>
          <w:rFonts w:eastAsiaTheme="minorHAnsi"/>
          <w:szCs w:val="26"/>
          <w:lang w:eastAsia="en-US"/>
        </w:rPr>
        <w:t xml:space="preserve"> – не позднее 25 декабря, код отчетного периода «34», месяц «02», срок уплаты – не позднее 28 декабря</w:t>
      </w:r>
      <w:r w:rsidRPr="00BA34F1">
        <w:rPr>
          <w:rFonts w:eastAsiaTheme="minorHAnsi"/>
          <w:szCs w:val="26"/>
          <w:lang w:eastAsia="en-US"/>
        </w:rPr>
        <w:t>;</w:t>
      </w:r>
    </w:p>
    <w:p w:rsidR="00A4705F" w:rsidRDefault="00A4705F" w:rsidP="00A4705F">
      <w:pPr>
        <w:pStyle w:val="a3"/>
        <w:numPr>
          <w:ilvl w:val="0"/>
          <w:numId w:val="2"/>
        </w:numPr>
        <w:autoSpaceDE w:val="0"/>
        <w:autoSpaceDN w:val="0"/>
        <w:adjustRightInd w:val="0"/>
        <w:ind w:left="34" w:firstLine="426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за декабрь </w:t>
      </w:r>
      <w:r w:rsidRPr="00A4705F">
        <w:rPr>
          <w:rFonts w:eastAsiaTheme="minorHAnsi"/>
          <w:color w:val="0000FF"/>
          <w:szCs w:val="26"/>
          <w:lang w:eastAsia="en-US"/>
        </w:rPr>
        <w:t>(за период с 01.</w:t>
      </w:r>
      <w:r>
        <w:rPr>
          <w:rFonts w:eastAsiaTheme="minorHAnsi"/>
          <w:color w:val="0000FF"/>
          <w:szCs w:val="26"/>
          <w:lang w:eastAsia="en-US"/>
        </w:rPr>
        <w:t>12</w:t>
      </w:r>
      <w:r w:rsidRPr="00A4705F">
        <w:rPr>
          <w:rFonts w:eastAsiaTheme="minorHAnsi"/>
          <w:color w:val="0000FF"/>
          <w:szCs w:val="26"/>
          <w:lang w:eastAsia="en-US"/>
        </w:rPr>
        <w:t xml:space="preserve"> по 31.</w:t>
      </w:r>
      <w:r>
        <w:rPr>
          <w:rFonts w:eastAsiaTheme="minorHAnsi"/>
          <w:color w:val="0000FF"/>
          <w:szCs w:val="26"/>
          <w:lang w:eastAsia="en-US"/>
        </w:rPr>
        <w:t>12</w:t>
      </w:r>
      <w:r w:rsidRPr="00A4705F">
        <w:rPr>
          <w:rFonts w:eastAsiaTheme="minorHAnsi"/>
          <w:color w:val="0000FF"/>
          <w:szCs w:val="26"/>
          <w:lang w:eastAsia="en-US"/>
        </w:rPr>
        <w:t>)</w:t>
      </w:r>
      <w:r>
        <w:rPr>
          <w:rFonts w:eastAsiaTheme="minorHAnsi"/>
          <w:szCs w:val="26"/>
          <w:lang w:eastAsia="en-US"/>
        </w:rPr>
        <w:t xml:space="preserve"> – не позднее 25 января следующего года, код отчетного периода «34», месяц «03», срок уплаты – не позднее 28 января следующего года.</w:t>
      </w:r>
    </w:p>
    <w:p w:rsidR="00A4705F" w:rsidRPr="00A4705F" w:rsidRDefault="00A4705F" w:rsidP="00A4705F">
      <w:pPr>
        <w:autoSpaceDE w:val="0"/>
        <w:autoSpaceDN w:val="0"/>
        <w:adjustRightInd w:val="0"/>
        <w:ind w:firstLine="426"/>
        <w:jc w:val="both"/>
        <w:rPr>
          <w:color w:val="000000"/>
          <w:szCs w:val="26"/>
        </w:rPr>
      </w:pPr>
      <w:r w:rsidRPr="00A4705F">
        <w:rPr>
          <w:color w:val="000000"/>
          <w:szCs w:val="26"/>
        </w:rPr>
        <w:t xml:space="preserve">Если плательщик уже ранее представил расчет по страховым взносам, то </w:t>
      </w:r>
      <w:hyperlink r:id="rId6" w:history="1">
        <w:r w:rsidRPr="00A4705F">
          <w:rPr>
            <w:color w:val="000000"/>
            <w:szCs w:val="26"/>
          </w:rPr>
          <w:t>уведомление</w:t>
        </w:r>
      </w:hyperlink>
      <w:r w:rsidRPr="00A4705F">
        <w:rPr>
          <w:color w:val="000000"/>
          <w:szCs w:val="26"/>
        </w:rPr>
        <w:t xml:space="preserve"> за тот же отчетный (расчетный) период представлять не требуется. Так, например: </w:t>
      </w:r>
      <w:r w:rsidRPr="00A4705F">
        <w:rPr>
          <w:color w:val="0000FF"/>
          <w:szCs w:val="26"/>
        </w:rPr>
        <w:t>за март в апреле (по сроку – 25.04) уведомление по страховым взносам не предоставляется</w:t>
      </w:r>
      <w:r w:rsidRPr="00A4705F">
        <w:rPr>
          <w:color w:val="000000"/>
          <w:szCs w:val="26"/>
        </w:rPr>
        <w:t xml:space="preserve">, так как срок предоставления расчета и уведомления совпадает. </w:t>
      </w:r>
      <w:bookmarkStart w:id="0" w:name="_GoBack"/>
      <w:r w:rsidRPr="00A4705F">
        <w:rPr>
          <w:color w:val="0000FF"/>
          <w:szCs w:val="26"/>
        </w:rPr>
        <w:t>Аналогично и за июнь, сентябрь и декабрь</w:t>
      </w:r>
      <w:bookmarkEnd w:id="0"/>
      <w:r w:rsidRPr="00A4705F">
        <w:rPr>
          <w:color w:val="000000"/>
          <w:szCs w:val="26"/>
        </w:rPr>
        <w:t>, когда сроки представления расчета и уведомления также совпадают.</w:t>
      </w:r>
    </w:p>
    <w:p w:rsidR="00A4705F" w:rsidRPr="00A4705F" w:rsidRDefault="00A4705F" w:rsidP="00A4705F">
      <w:pPr>
        <w:autoSpaceDE w:val="0"/>
        <w:autoSpaceDN w:val="0"/>
        <w:adjustRightInd w:val="0"/>
        <w:ind w:firstLine="426"/>
        <w:jc w:val="both"/>
        <w:rPr>
          <w:szCs w:val="26"/>
        </w:rPr>
      </w:pPr>
      <w:r w:rsidRPr="00A4705F">
        <w:rPr>
          <w:szCs w:val="26"/>
        </w:rPr>
        <w:t>В случае несвоевременного представления уведомления, уплаченные денежные средства не будут своевременно распределены с Единого налогового счета в бюджет государственных внебюджетных фондов, что приведет к начислению пени.</w:t>
      </w:r>
    </w:p>
    <w:p w:rsidR="00E11231" w:rsidRPr="0087453E" w:rsidRDefault="00E11231" w:rsidP="00A4705F">
      <w:pPr>
        <w:autoSpaceDE w:val="0"/>
        <w:autoSpaceDN w:val="0"/>
        <w:adjustRightInd w:val="0"/>
        <w:ind w:firstLine="459"/>
        <w:jc w:val="both"/>
        <w:rPr>
          <w:sz w:val="24"/>
          <w:szCs w:val="24"/>
        </w:rPr>
      </w:pPr>
    </w:p>
    <w:sectPr w:rsidR="00E11231" w:rsidRPr="0087453E" w:rsidSect="008745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B81"/>
    <w:multiLevelType w:val="hybridMultilevel"/>
    <w:tmpl w:val="986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6F59"/>
    <w:multiLevelType w:val="hybridMultilevel"/>
    <w:tmpl w:val="23ACE4E6"/>
    <w:lvl w:ilvl="0" w:tplc="96966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77D53"/>
    <w:multiLevelType w:val="hybridMultilevel"/>
    <w:tmpl w:val="77C8AC5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6560646B"/>
    <w:multiLevelType w:val="hybridMultilevel"/>
    <w:tmpl w:val="59D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8"/>
    <w:rsid w:val="00475032"/>
    <w:rsid w:val="00631648"/>
    <w:rsid w:val="0087453E"/>
    <w:rsid w:val="00A4705F"/>
    <w:rsid w:val="00BE5D7B"/>
    <w:rsid w:val="00C02818"/>
    <w:rsid w:val="00E11231"/>
    <w:rsid w:val="00F2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C31B268DA28BB1A2DBC552A6AEAA4AAC3D4F30879B7C08AC3D662B6987DEF75FC67C2110772748C3D1E9B896EE72E885E8F3B33D0BD82sDG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Бурякова Елена Николаевна</dc:creator>
  <cp:lastModifiedBy>Бурякова Елена Николаевна</cp:lastModifiedBy>
  <cp:revision>3</cp:revision>
  <dcterms:created xsi:type="dcterms:W3CDTF">2023-10-04T07:51:00Z</dcterms:created>
  <dcterms:modified xsi:type="dcterms:W3CDTF">2023-10-04T07:58:00Z</dcterms:modified>
</cp:coreProperties>
</file>