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0C" w:rsidRDefault="00A26A0C" w:rsidP="00091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A0C" w:rsidRDefault="00A26A0C" w:rsidP="00091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A0C" w:rsidRPr="000539CC" w:rsidRDefault="007C1C39" w:rsidP="00091EC8">
      <w:pPr>
        <w:spacing w:after="0" w:line="240" w:lineRule="auto"/>
        <w:ind w:right="-5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A0C" w:rsidRPr="000539CC" w:rsidRDefault="00A26A0C" w:rsidP="00091E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9C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26A0C" w:rsidRPr="000539CC" w:rsidRDefault="00EA7084" w:rsidP="00091E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СУЛ</w:t>
      </w:r>
      <w:r w:rsidR="00C71D36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 xml:space="preserve">КСКОГО </w:t>
      </w:r>
      <w:r w:rsidR="00A26A0C" w:rsidRPr="000539CC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A26A0C" w:rsidRPr="000539CC" w:rsidRDefault="00A26A0C" w:rsidP="00091E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9CC">
        <w:rPr>
          <w:rFonts w:ascii="Times New Roman" w:hAnsi="Times New Roman"/>
          <w:b/>
          <w:bCs/>
          <w:sz w:val="28"/>
          <w:szCs w:val="28"/>
        </w:rPr>
        <w:t>Верхнебуреинского муниципального района</w:t>
      </w:r>
    </w:p>
    <w:p w:rsidR="00A26A0C" w:rsidRPr="000539CC" w:rsidRDefault="00A26A0C" w:rsidP="00091E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9CC"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A26A0C" w:rsidRPr="000539CC" w:rsidRDefault="00A26A0C" w:rsidP="00091E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9C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26A0C" w:rsidRDefault="00A26A0C" w:rsidP="00091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A0C" w:rsidRPr="00213574" w:rsidRDefault="00EA7084" w:rsidP="00091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26A0C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 xml:space="preserve">9г. </w:t>
      </w:r>
      <w:r w:rsidR="00A26A0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69</w:t>
      </w:r>
    </w:p>
    <w:p w:rsidR="00A26A0C" w:rsidRDefault="00A26A0C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п. </w:t>
      </w:r>
      <w:r w:rsidR="00EA7084">
        <w:rPr>
          <w:rFonts w:ascii="Times New Roman" w:hAnsi="Times New Roman"/>
          <w:bCs/>
          <w:sz w:val="28"/>
          <w:szCs w:val="28"/>
        </w:rPr>
        <w:t>Сулук</w:t>
      </w:r>
    </w:p>
    <w:p w:rsidR="00EA7084" w:rsidRDefault="00EA7084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6A0C" w:rsidRDefault="00A26A0C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 утверждении программы «Формирование законопослушного поведения участников дорожного движения на территории </w:t>
      </w:r>
      <w:r w:rsidR="00EA7084">
        <w:rPr>
          <w:rFonts w:ascii="Times New Roman" w:hAnsi="Times New Roman"/>
          <w:sz w:val="28"/>
          <w:szCs w:val="28"/>
        </w:rPr>
        <w:t xml:space="preserve">Сулукского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035A">
        <w:rPr>
          <w:rFonts w:ascii="Times New Roman" w:hAnsi="Times New Roman"/>
          <w:bCs/>
          <w:sz w:val="28"/>
          <w:szCs w:val="28"/>
        </w:rPr>
        <w:t xml:space="preserve">Верхнебуреинского муниципального </w:t>
      </w:r>
      <w:r w:rsidR="00EA7084">
        <w:rPr>
          <w:rFonts w:ascii="Times New Roman" w:hAnsi="Times New Roman"/>
          <w:bCs/>
          <w:sz w:val="28"/>
          <w:szCs w:val="28"/>
        </w:rPr>
        <w:t>района Хабаровского края на 20</w:t>
      </w:r>
      <w:r w:rsidR="005C22D0">
        <w:rPr>
          <w:rFonts w:ascii="Times New Roman" w:hAnsi="Times New Roman"/>
          <w:bCs/>
          <w:sz w:val="28"/>
          <w:szCs w:val="28"/>
        </w:rPr>
        <w:t>20</w:t>
      </w:r>
      <w:r w:rsidRPr="00F5035A">
        <w:rPr>
          <w:rFonts w:ascii="Times New Roman" w:hAnsi="Times New Roman"/>
          <w:bCs/>
          <w:sz w:val="28"/>
          <w:szCs w:val="28"/>
        </w:rPr>
        <w:t>-20</w:t>
      </w:r>
      <w:r w:rsidR="005C22D0">
        <w:rPr>
          <w:rFonts w:ascii="Times New Roman" w:hAnsi="Times New Roman"/>
          <w:bCs/>
          <w:sz w:val="28"/>
          <w:szCs w:val="28"/>
        </w:rPr>
        <w:t>30</w:t>
      </w:r>
      <w:r w:rsidRPr="00F5035A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A7084" w:rsidRPr="00F5035A" w:rsidRDefault="00EA7084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6A0C" w:rsidRPr="00F5035A" w:rsidRDefault="00A26A0C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РФ», Федеральным законом от 10.12.1995 № 196-ФЗ «О безопасности дорожного движения», Уставом </w:t>
      </w:r>
      <w:r w:rsidR="00EA7084">
        <w:rPr>
          <w:rFonts w:ascii="Times New Roman" w:hAnsi="Times New Roman"/>
          <w:sz w:val="28"/>
          <w:szCs w:val="28"/>
        </w:rPr>
        <w:t xml:space="preserve">Сулукского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5035A">
        <w:rPr>
          <w:rFonts w:ascii="Times New Roman" w:hAnsi="Times New Roman"/>
          <w:bCs/>
          <w:sz w:val="28"/>
          <w:szCs w:val="28"/>
        </w:rPr>
        <w:t>Верхнебуреинского муниципального района Хабаровского края, администрация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F5035A">
        <w:rPr>
          <w:rFonts w:ascii="Times New Roman" w:hAnsi="Times New Roman"/>
          <w:bCs/>
          <w:sz w:val="28"/>
          <w:szCs w:val="28"/>
        </w:rPr>
        <w:t>Верхнебуреинского муниципального района Хабаровского края</w:t>
      </w:r>
    </w:p>
    <w:p w:rsidR="00A26A0C" w:rsidRPr="00FE7E65" w:rsidRDefault="00A26A0C" w:rsidP="00091E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7E65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A26A0C" w:rsidRDefault="00A26A0C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35A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1.Утвердить прилагаемую муниципальную программу «Формирование законопослушного поведения участников дорожного движения на территории </w:t>
      </w:r>
      <w:r w:rsidR="00EA7084">
        <w:rPr>
          <w:rFonts w:ascii="Times New Roman" w:hAnsi="Times New Roman"/>
          <w:sz w:val="28"/>
          <w:szCs w:val="28"/>
        </w:rPr>
        <w:t xml:space="preserve">Сулукского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035A">
        <w:rPr>
          <w:rFonts w:ascii="Times New Roman" w:hAnsi="Times New Roman"/>
          <w:bCs/>
          <w:sz w:val="28"/>
          <w:szCs w:val="28"/>
        </w:rPr>
        <w:t>Верхнебуреинского муниципального района Хабаровского края на 20</w:t>
      </w:r>
      <w:r w:rsidR="00FA78C4">
        <w:rPr>
          <w:rFonts w:ascii="Times New Roman" w:hAnsi="Times New Roman"/>
          <w:bCs/>
          <w:sz w:val="28"/>
          <w:szCs w:val="28"/>
        </w:rPr>
        <w:t>20</w:t>
      </w:r>
      <w:r w:rsidRPr="00F5035A">
        <w:rPr>
          <w:rFonts w:ascii="Times New Roman" w:hAnsi="Times New Roman"/>
          <w:bCs/>
          <w:sz w:val="28"/>
          <w:szCs w:val="28"/>
        </w:rPr>
        <w:t>-20</w:t>
      </w:r>
      <w:r w:rsidR="00FA78C4">
        <w:rPr>
          <w:rFonts w:ascii="Times New Roman" w:hAnsi="Times New Roman"/>
          <w:bCs/>
          <w:sz w:val="28"/>
          <w:szCs w:val="28"/>
        </w:rPr>
        <w:t>30</w:t>
      </w:r>
      <w:r w:rsidRPr="00F5035A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 w:rsidRPr="00F5035A">
        <w:rPr>
          <w:rFonts w:ascii="Times New Roman" w:hAnsi="Times New Roman"/>
          <w:bCs/>
          <w:sz w:val="28"/>
          <w:szCs w:val="28"/>
        </w:rPr>
        <w:t>.</w:t>
      </w:r>
    </w:p>
    <w:p w:rsidR="00A26A0C" w:rsidRPr="00F5035A" w:rsidRDefault="00A26A0C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FE7E65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F5035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5035A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26A0C" w:rsidRPr="00F5035A" w:rsidRDefault="00A26A0C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35A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ab/>
        <w:t>4</w:t>
      </w:r>
      <w:r w:rsidRPr="00F5035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Настоящее п</w:t>
      </w:r>
      <w:r w:rsidRPr="00F5035A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 xml:space="preserve"> после его официального опубликования (обнародования)</w:t>
      </w:r>
      <w:r w:rsidRPr="00F5035A">
        <w:rPr>
          <w:rFonts w:ascii="Times New Roman" w:hAnsi="Times New Roman"/>
          <w:bCs/>
          <w:sz w:val="28"/>
          <w:szCs w:val="28"/>
        </w:rPr>
        <w:t>.</w:t>
      </w:r>
    </w:p>
    <w:p w:rsidR="00A26A0C" w:rsidRDefault="00A26A0C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6A0C" w:rsidRDefault="00A26A0C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6A0C" w:rsidRDefault="00A26A0C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6A0C" w:rsidRPr="00F5035A" w:rsidRDefault="00A26A0C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35A"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035A">
        <w:rPr>
          <w:rFonts w:ascii="Times New Roman" w:hAnsi="Times New Roman"/>
          <w:bCs/>
          <w:sz w:val="28"/>
          <w:szCs w:val="28"/>
        </w:rPr>
        <w:t xml:space="preserve">   </w:t>
      </w:r>
      <w:r w:rsidR="00EA7084">
        <w:rPr>
          <w:rFonts w:ascii="Times New Roman" w:hAnsi="Times New Roman"/>
          <w:bCs/>
          <w:sz w:val="28"/>
          <w:szCs w:val="28"/>
        </w:rPr>
        <w:t>С.П. Рябов</w:t>
      </w:r>
    </w:p>
    <w:p w:rsidR="00A26A0C" w:rsidRDefault="00A26A0C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6A0C" w:rsidRDefault="00A26A0C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6A0C" w:rsidRDefault="00A26A0C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6A0C" w:rsidRDefault="00A26A0C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6A0C" w:rsidRDefault="00A26A0C" w:rsidP="00091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6A0C" w:rsidRDefault="00A26A0C" w:rsidP="0018734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ПРИЛОЖЕНИЕ                                                    </w:t>
      </w:r>
    </w:p>
    <w:p w:rsidR="00A26A0C" w:rsidRPr="00F5035A" w:rsidRDefault="00A26A0C" w:rsidP="0018734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5035A">
        <w:rPr>
          <w:rFonts w:ascii="Times New Roman" w:hAnsi="Times New Roman"/>
          <w:bCs/>
          <w:sz w:val="28"/>
          <w:szCs w:val="28"/>
        </w:rPr>
        <w:t xml:space="preserve">Утверждена </w:t>
      </w:r>
    </w:p>
    <w:p w:rsidR="00A26A0C" w:rsidRPr="00F5035A" w:rsidRDefault="00A26A0C" w:rsidP="0018734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5035A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A26A0C" w:rsidRPr="00F5035A" w:rsidRDefault="00A26A0C" w:rsidP="0018734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F5035A">
        <w:rPr>
          <w:rFonts w:ascii="Times New Roman" w:hAnsi="Times New Roman"/>
          <w:bCs/>
          <w:sz w:val="28"/>
          <w:szCs w:val="28"/>
        </w:rPr>
        <w:t xml:space="preserve"> </w:t>
      </w:r>
      <w:r w:rsidR="00EA7084">
        <w:rPr>
          <w:rFonts w:ascii="Times New Roman" w:hAnsi="Times New Roman"/>
          <w:bCs/>
          <w:sz w:val="28"/>
          <w:szCs w:val="28"/>
        </w:rPr>
        <w:t xml:space="preserve">Сулукского </w:t>
      </w:r>
      <w:r w:rsidRPr="00F5035A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26A0C" w:rsidRPr="00F5035A" w:rsidRDefault="00A26A0C" w:rsidP="0018734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5035A">
        <w:rPr>
          <w:rFonts w:ascii="Times New Roman" w:hAnsi="Times New Roman"/>
          <w:bCs/>
          <w:sz w:val="28"/>
          <w:szCs w:val="28"/>
        </w:rPr>
        <w:t>Верхнебуреинского муниципального района</w:t>
      </w:r>
    </w:p>
    <w:p w:rsidR="00A26A0C" w:rsidRPr="00F5035A" w:rsidRDefault="00A26A0C" w:rsidP="0018734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5035A">
        <w:rPr>
          <w:rFonts w:ascii="Times New Roman" w:hAnsi="Times New Roman"/>
          <w:bCs/>
          <w:sz w:val="28"/>
          <w:szCs w:val="28"/>
        </w:rPr>
        <w:t>Хабаровского края</w:t>
      </w:r>
    </w:p>
    <w:p w:rsidR="00A26A0C" w:rsidRPr="00571E2C" w:rsidRDefault="00A26A0C" w:rsidP="0018734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5035A">
        <w:rPr>
          <w:rFonts w:ascii="Times New Roman" w:hAnsi="Times New Roman"/>
          <w:bCs/>
          <w:sz w:val="28"/>
          <w:szCs w:val="28"/>
        </w:rPr>
        <w:t xml:space="preserve">от  </w:t>
      </w:r>
      <w:r w:rsidR="00EA7084">
        <w:rPr>
          <w:rFonts w:ascii="Times New Roman" w:hAnsi="Times New Roman"/>
          <w:bCs/>
          <w:sz w:val="28"/>
          <w:szCs w:val="28"/>
        </w:rPr>
        <w:t>23</w:t>
      </w:r>
      <w:r w:rsidRPr="00571E2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10.</w:t>
      </w:r>
      <w:r w:rsidRPr="00571E2C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9</w:t>
      </w:r>
      <w:r w:rsidRPr="00571E2C">
        <w:rPr>
          <w:rFonts w:ascii="Times New Roman" w:hAnsi="Times New Roman"/>
          <w:bCs/>
          <w:sz w:val="28"/>
          <w:szCs w:val="28"/>
        </w:rPr>
        <w:t xml:space="preserve">  № </w:t>
      </w:r>
      <w:r w:rsidR="00EA7084">
        <w:rPr>
          <w:rFonts w:ascii="Times New Roman" w:hAnsi="Times New Roman"/>
          <w:bCs/>
          <w:sz w:val="28"/>
          <w:szCs w:val="28"/>
        </w:rPr>
        <w:t>69</w:t>
      </w:r>
    </w:p>
    <w:p w:rsidR="00A26A0C" w:rsidRDefault="00A26A0C" w:rsidP="00091EC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26A0C" w:rsidRDefault="00A26A0C" w:rsidP="002E219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A26A0C" w:rsidRDefault="00A26A0C" w:rsidP="002E219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законопослушного поведения участников дорожного движения на территории</w:t>
      </w:r>
      <w:r w:rsidR="00EA7084">
        <w:rPr>
          <w:rFonts w:ascii="Times New Roman" w:hAnsi="Times New Roman"/>
          <w:sz w:val="28"/>
          <w:szCs w:val="28"/>
        </w:rPr>
        <w:t xml:space="preserve"> Сулукского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на 20</w:t>
      </w:r>
      <w:r w:rsidR="00FA78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FA78C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26A0C" w:rsidRPr="00187340" w:rsidRDefault="00A26A0C" w:rsidP="002E2191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7340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A26A0C" w:rsidRDefault="00A26A0C" w:rsidP="002E2191">
      <w:pPr>
        <w:pStyle w:val="a7"/>
        <w:ind w:left="58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1"/>
        <w:gridCol w:w="5239"/>
      </w:tblGrid>
      <w:tr w:rsidR="00A26A0C" w:rsidRPr="00942074" w:rsidTr="004A762E">
        <w:tc>
          <w:tcPr>
            <w:tcW w:w="3521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39" w:type="dxa"/>
          </w:tcPr>
          <w:p w:rsidR="00A26A0C" w:rsidRPr="00942074" w:rsidRDefault="00A26A0C" w:rsidP="00FA78C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2074">
              <w:rPr>
                <w:rFonts w:ascii="Times New Roman" w:hAnsi="Times New Roman"/>
                <w:sz w:val="24"/>
                <w:szCs w:val="24"/>
              </w:rPr>
              <w:t>рограмма «Формирование законопослушного поведения участников дорожного движения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EA7084">
              <w:rPr>
                <w:rFonts w:ascii="Times New Roman" w:hAnsi="Times New Roman"/>
                <w:sz w:val="24"/>
                <w:szCs w:val="24"/>
              </w:rPr>
              <w:t xml:space="preserve">Сулукского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 Верхнебуреинского</w:t>
            </w:r>
            <w:r w:rsidRPr="00942074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FA78C4">
              <w:rPr>
                <w:rFonts w:ascii="Times New Roman" w:hAnsi="Times New Roman"/>
                <w:sz w:val="24"/>
                <w:szCs w:val="24"/>
              </w:rPr>
              <w:t xml:space="preserve"> района Хабаровского края на 2020</w:t>
            </w:r>
            <w:r w:rsidRPr="00942074">
              <w:rPr>
                <w:rFonts w:ascii="Times New Roman" w:hAnsi="Times New Roman"/>
                <w:sz w:val="24"/>
                <w:szCs w:val="24"/>
              </w:rPr>
              <w:t>-20</w:t>
            </w:r>
            <w:r w:rsidR="00FA78C4">
              <w:rPr>
                <w:rFonts w:ascii="Times New Roman" w:hAnsi="Times New Roman"/>
                <w:sz w:val="24"/>
                <w:szCs w:val="24"/>
              </w:rPr>
              <w:t>30</w:t>
            </w:r>
            <w:r w:rsidRPr="00942074">
              <w:rPr>
                <w:rFonts w:ascii="Times New Roman" w:hAnsi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A26A0C" w:rsidRPr="00942074" w:rsidTr="004A762E">
        <w:tc>
          <w:tcPr>
            <w:tcW w:w="3521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239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- Федеральный закон от 10.12.1995 № 196-ФЗ «О безопасности дорожного движения»</w:t>
            </w:r>
          </w:p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A26A0C" w:rsidRPr="00942074" w:rsidTr="004A762E">
        <w:tc>
          <w:tcPr>
            <w:tcW w:w="3521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239" w:type="dxa"/>
          </w:tcPr>
          <w:p w:rsidR="00A26A0C" w:rsidRPr="00942074" w:rsidRDefault="00A26A0C" w:rsidP="00EA70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EA7084">
              <w:rPr>
                <w:rFonts w:ascii="Times New Roman" w:hAnsi="Times New Roman"/>
                <w:sz w:val="24"/>
                <w:szCs w:val="24"/>
              </w:rPr>
              <w:t xml:space="preserve"> Сулукского</w:t>
            </w:r>
            <w:r w:rsidRPr="0094207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Верхнебуреинского муниципального района Хабаровского края</w:t>
            </w:r>
            <w:r w:rsidRPr="00942074">
              <w:rPr>
                <w:rFonts w:ascii="Times New Roman" w:hAnsi="Times New Roman"/>
                <w:sz w:val="24"/>
                <w:szCs w:val="24"/>
              </w:rPr>
              <w:t xml:space="preserve"> (далее – сельское поселение)</w:t>
            </w:r>
          </w:p>
        </w:tc>
      </w:tr>
      <w:tr w:rsidR="00A26A0C" w:rsidRPr="00942074" w:rsidTr="004A762E">
        <w:tc>
          <w:tcPr>
            <w:tcW w:w="3521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239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6A0C" w:rsidRPr="00942074" w:rsidTr="004A762E">
        <w:tc>
          <w:tcPr>
            <w:tcW w:w="3521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39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Сокращение дорожно-транспортных происшествий и тяжести их последствий</w:t>
            </w:r>
          </w:p>
        </w:tc>
      </w:tr>
      <w:tr w:rsidR="00A26A0C" w:rsidRPr="00942074" w:rsidTr="004A762E">
        <w:tc>
          <w:tcPr>
            <w:tcW w:w="3521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39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- предупреждение опасного поведения участников дорожного движения и профилактика дорожно-транспортных происшествий;</w:t>
            </w:r>
          </w:p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- совершенствование контрольно-надзорной деятельности в сфере обеспечения безопасности дорожного движения;</w:t>
            </w:r>
          </w:p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движения транспорта и пешеходов в поселении;</w:t>
            </w:r>
          </w:p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- снижение детского дорожно-транспортного травматизма и по пропаганде безопасности дорожного движения.</w:t>
            </w:r>
          </w:p>
        </w:tc>
      </w:tr>
      <w:tr w:rsidR="00A26A0C" w:rsidRPr="00942074" w:rsidTr="004A762E">
        <w:tc>
          <w:tcPr>
            <w:tcW w:w="3521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 w:rsidRPr="00942074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239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сокращение дорожно-транспортных </w:t>
            </w:r>
            <w:r w:rsidRPr="00942074">
              <w:rPr>
                <w:rFonts w:ascii="Times New Roman" w:hAnsi="Times New Roman"/>
                <w:sz w:val="24"/>
                <w:szCs w:val="24"/>
              </w:rPr>
              <w:lastRenderedPageBreak/>
              <w:t>происшествий и тяжести их последствий;</w:t>
            </w:r>
          </w:p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- повышение безопасности дорожного движения.</w:t>
            </w:r>
          </w:p>
        </w:tc>
      </w:tr>
      <w:tr w:rsidR="00A26A0C" w:rsidRPr="00942074" w:rsidTr="004A762E">
        <w:tc>
          <w:tcPr>
            <w:tcW w:w="3521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239" w:type="dxa"/>
          </w:tcPr>
          <w:p w:rsidR="00A26A0C" w:rsidRPr="00942074" w:rsidRDefault="00A26A0C" w:rsidP="00FA78C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20</w:t>
            </w:r>
            <w:r w:rsidR="00FA78C4">
              <w:rPr>
                <w:rFonts w:ascii="Times New Roman" w:hAnsi="Times New Roman"/>
                <w:sz w:val="24"/>
                <w:szCs w:val="24"/>
              </w:rPr>
              <w:t>20</w:t>
            </w:r>
            <w:r w:rsidRPr="00942074">
              <w:rPr>
                <w:rFonts w:ascii="Times New Roman" w:hAnsi="Times New Roman"/>
                <w:sz w:val="24"/>
                <w:szCs w:val="24"/>
              </w:rPr>
              <w:t>-20</w:t>
            </w:r>
            <w:r w:rsidR="00FA78C4">
              <w:rPr>
                <w:rFonts w:ascii="Times New Roman" w:hAnsi="Times New Roman"/>
                <w:sz w:val="24"/>
                <w:szCs w:val="24"/>
              </w:rPr>
              <w:t>30</w:t>
            </w:r>
            <w:r w:rsidRPr="009420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26A0C" w:rsidRPr="00942074" w:rsidTr="004A762E">
        <w:tc>
          <w:tcPr>
            <w:tcW w:w="3521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239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</w:p>
        </w:tc>
      </w:tr>
      <w:tr w:rsidR="00A26A0C" w:rsidRPr="00942074" w:rsidTr="004A762E">
        <w:tc>
          <w:tcPr>
            <w:tcW w:w="3521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239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- повышение качества поведения участников дорожного движения;</w:t>
            </w:r>
          </w:p>
          <w:p w:rsidR="00A26A0C" w:rsidRPr="00942074" w:rsidRDefault="00A26A0C" w:rsidP="00FA78C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074">
              <w:rPr>
                <w:rFonts w:ascii="Times New Roman" w:hAnsi="Times New Roman"/>
                <w:sz w:val="24"/>
                <w:szCs w:val="24"/>
              </w:rPr>
              <w:t>- снижение к 20</w:t>
            </w:r>
            <w:r w:rsidR="00FA78C4">
              <w:rPr>
                <w:rFonts w:ascii="Times New Roman" w:hAnsi="Times New Roman"/>
                <w:sz w:val="24"/>
                <w:szCs w:val="24"/>
              </w:rPr>
              <w:t>30</w:t>
            </w:r>
            <w:r w:rsidRPr="00942074">
              <w:rPr>
                <w:rFonts w:ascii="Times New Roman" w:hAnsi="Times New Roman"/>
                <w:sz w:val="24"/>
                <w:szCs w:val="24"/>
              </w:rPr>
              <w:t xml:space="preserve"> году количества дорожно-транспортных происшествий с пострадавшими</w:t>
            </w:r>
          </w:p>
        </w:tc>
      </w:tr>
      <w:tr w:rsidR="00A26A0C" w:rsidRPr="00942074" w:rsidTr="004A762E">
        <w:tc>
          <w:tcPr>
            <w:tcW w:w="3521" w:type="dxa"/>
          </w:tcPr>
          <w:p w:rsidR="00A26A0C" w:rsidRPr="00942074" w:rsidRDefault="00A26A0C" w:rsidP="004A76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207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42074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239" w:type="dxa"/>
          </w:tcPr>
          <w:p w:rsidR="00A26A0C" w:rsidRPr="00942074" w:rsidRDefault="00A26A0C" w:rsidP="00EA70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207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42074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осуществляется Администрацией </w:t>
            </w:r>
            <w:r w:rsidR="00EA7084">
              <w:rPr>
                <w:rFonts w:ascii="Times New Roman" w:hAnsi="Times New Roman"/>
                <w:sz w:val="24"/>
                <w:szCs w:val="24"/>
              </w:rPr>
              <w:t xml:space="preserve">Сулукского </w:t>
            </w:r>
            <w:r w:rsidRPr="0094207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Верхнебуреинского</w:t>
            </w:r>
            <w:r w:rsidRPr="0094207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Хабаровского края</w:t>
            </w:r>
          </w:p>
        </w:tc>
      </w:tr>
    </w:tbl>
    <w:p w:rsidR="00A26A0C" w:rsidRDefault="00A26A0C" w:rsidP="002E219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26A0C" w:rsidRPr="00187340" w:rsidRDefault="00A26A0C" w:rsidP="000A0D17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7340">
        <w:rPr>
          <w:rFonts w:ascii="Times New Roman" w:hAnsi="Times New Roman"/>
          <w:b/>
          <w:sz w:val="28"/>
          <w:szCs w:val="28"/>
        </w:rPr>
        <w:t>Характер проблемы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A26A0C" w:rsidRDefault="00A26A0C" w:rsidP="002E2191">
      <w:pPr>
        <w:pStyle w:val="a7"/>
        <w:ind w:left="585"/>
        <w:jc w:val="both"/>
        <w:rPr>
          <w:rFonts w:ascii="Times New Roman" w:hAnsi="Times New Roman"/>
          <w:sz w:val="28"/>
          <w:szCs w:val="28"/>
        </w:rPr>
      </w:pP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Доказано, что основным из многочисленных факторов, непосредственно влияющих на безопасность дорожного движения, являются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низкие потребительские свойства автомобильных дорог;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A26A0C" w:rsidRDefault="00A26A0C" w:rsidP="002E2191">
      <w:pPr>
        <w:pStyle w:val="a7"/>
        <w:ind w:left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водительская дисциплина;</w:t>
      </w:r>
    </w:p>
    <w:p w:rsidR="00A26A0C" w:rsidRDefault="00A26A0C" w:rsidP="002E2191">
      <w:pPr>
        <w:pStyle w:val="a7"/>
        <w:ind w:left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знаний гражданина правил поведения на дорогах.</w:t>
      </w:r>
    </w:p>
    <w:p w:rsidR="00A26A0C" w:rsidRDefault="00A26A0C" w:rsidP="000A0D1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A26A0C" w:rsidRPr="00187340" w:rsidRDefault="00A26A0C" w:rsidP="000A0D17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7340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Условиями достижения целей Программы является решение следующих задач: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предупреждение опасного поведения участников дорожного движения и профилактика ДТП;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совершенствование контрольно-надзорной деятельности в сфере обеспечения безопасности дорожного движения;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совершенствование организации  движения  транспорта и пешеходов в  сельском поселении.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совершенствование работы по профилактике и сокращению  детского дорожно-транспортного травматизма;</w:t>
      </w:r>
    </w:p>
    <w:p w:rsidR="00A26A0C" w:rsidRDefault="00A26A0C" w:rsidP="000A0D1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формирование у населения, особенно у детей, навыков безопасного поведения на дорогах.</w:t>
      </w:r>
    </w:p>
    <w:p w:rsidR="00A26A0C" w:rsidRPr="00187340" w:rsidRDefault="00A26A0C" w:rsidP="000A0D17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7340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Мероприятия, направленные на повышение правового сознания и предупреждение опасного поведения участников дорожного движения: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профилактической и разъяснительной работы среди населения на сходах и собраниях жителей сельского поселения;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размещение информационных материалов на информационных досках и в местах массовых скоплений людей;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использование средств массовой информации для постоянного освещения вопросов обеспечения безопасности дорожного движения;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мероприятий в СДК сельского поселения, направленных на повышение уровня культуры и правового сознания участников дорожного движения;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изготовление типовых уголков безопасности в общеобразовательн</w:t>
      </w:r>
      <w:r w:rsidR="007C1C3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7C1C39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МБОУ СОШ </w:t>
      </w:r>
      <w:r w:rsidR="00EA7084">
        <w:rPr>
          <w:rFonts w:ascii="Times New Roman" w:hAnsi="Times New Roman"/>
          <w:sz w:val="28"/>
          <w:szCs w:val="28"/>
        </w:rPr>
        <w:t xml:space="preserve">№20 </w:t>
      </w:r>
      <w:r>
        <w:rPr>
          <w:rFonts w:ascii="Times New Roman" w:hAnsi="Times New Roman"/>
          <w:sz w:val="28"/>
          <w:szCs w:val="28"/>
        </w:rPr>
        <w:t xml:space="preserve">п. </w:t>
      </w:r>
      <w:r w:rsidR="00EA7084">
        <w:rPr>
          <w:rFonts w:ascii="Times New Roman" w:hAnsi="Times New Roman"/>
          <w:sz w:val="28"/>
          <w:szCs w:val="28"/>
        </w:rPr>
        <w:t xml:space="preserve">Сулук, </w:t>
      </w:r>
      <w:r>
        <w:rPr>
          <w:rFonts w:ascii="Times New Roman" w:hAnsi="Times New Roman"/>
          <w:sz w:val="28"/>
          <w:szCs w:val="28"/>
        </w:rPr>
        <w:t xml:space="preserve"> </w:t>
      </w:r>
      <w:r w:rsidR="007C1C39" w:rsidRPr="007C1C39">
        <w:rPr>
          <w:rFonts w:ascii="Times New Roman" w:hAnsi="Times New Roman"/>
          <w:sz w:val="28"/>
          <w:szCs w:val="28"/>
        </w:rPr>
        <w:t>МКОУООШ №18</w:t>
      </w:r>
      <w:r w:rsidR="007C1C39">
        <w:t xml:space="preserve"> </w:t>
      </w:r>
      <w:r>
        <w:rPr>
          <w:rFonts w:ascii="Times New Roman" w:hAnsi="Times New Roman"/>
          <w:sz w:val="28"/>
          <w:szCs w:val="28"/>
        </w:rPr>
        <w:t xml:space="preserve">и организация занятий по правилам дорожной безопасности с учащимися и т.д. 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Данные мероприятий позволят выстроить комплексную систему профилактики дорожно-транспортного травматизма, </w:t>
      </w:r>
      <w:proofErr w:type="gramStart"/>
      <w:r>
        <w:rPr>
          <w:rFonts w:ascii="Times New Roman" w:hAnsi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и повысить уровень правового сознания.</w:t>
      </w:r>
    </w:p>
    <w:p w:rsidR="00A26A0C" w:rsidRDefault="00A26A0C" w:rsidP="002E2191">
      <w:pPr>
        <w:pStyle w:val="a7"/>
        <w:ind w:left="585"/>
        <w:jc w:val="both"/>
        <w:rPr>
          <w:rFonts w:ascii="Times New Roman" w:hAnsi="Times New Roman"/>
          <w:sz w:val="28"/>
          <w:szCs w:val="28"/>
        </w:rPr>
      </w:pPr>
    </w:p>
    <w:p w:rsidR="00A26A0C" w:rsidRPr="00187340" w:rsidRDefault="00A26A0C" w:rsidP="002E2191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7340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A26A0C" w:rsidRDefault="00A26A0C" w:rsidP="002E2191">
      <w:pPr>
        <w:pStyle w:val="a7"/>
        <w:ind w:left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мероприятия Программы носят организационный характер</w:t>
      </w:r>
      <w:r w:rsidR="007C1C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не требует финансирования.</w:t>
      </w:r>
    </w:p>
    <w:p w:rsidR="00A26A0C" w:rsidRPr="00187340" w:rsidRDefault="00A26A0C" w:rsidP="000A0D17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7340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 Управление реализацией Программы осуществляет Администрация </w:t>
      </w:r>
      <w:r w:rsidR="007C1C39">
        <w:rPr>
          <w:rFonts w:ascii="Times New Roman" w:hAnsi="Times New Roman"/>
          <w:sz w:val="28"/>
          <w:szCs w:val="28"/>
        </w:rPr>
        <w:t xml:space="preserve">Сулукского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Верхнебуреинского муниципального района Хабаровского края.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Программы возложен на Администрацию сельского поселения. Прекращение действия Программы </w:t>
      </w:r>
      <w:r>
        <w:rPr>
          <w:rFonts w:ascii="Times New Roman" w:hAnsi="Times New Roman"/>
          <w:sz w:val="28"/>
          <w:szCs w:val="28"/>
        </w:rPr>
        <w:lastRenderedPageBreak/>
        <w:t xml:space="preserve">наступает в случае завершения ее реализации, а досрочное прекращение – в случае признания неэффективности ее реализации в соответствии с решением Администрации </w:t>
      </w:r>
      <w:r w:rsidR="007C1C39">
        <w:rPr>
          <w:rFonts w:ascii="Times New Roman" w:hAnsi="Times New Roman"/>
          <w:sz w:val="28"/>
          <w:szCs w:val="28"/>
        </w:rPr>
        <w:t xml:space="preserve">Сулукского </w:t>
      </w:r>
      <w:r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края.</w:t>
      </w:r>
    </w:p>
    <w:p w:rsidR="00A26A0C" w:rsidRDefault="00A26A0C" w:rsidP="002E2191">
      <w:pPr>
        <w:pStyle w:val="a7"/>
        <w:ind w:left="585"/>
        <w:jc w:val="both"/>
        <w:rPr>
          <w:rFonts w:ascii="Times New Roman" w:hAnsi="Times New Roman"/>
          <w:sz w:val="28"/>
          <w:szCs w:val="28"/>
        </w:rPr>
      </w:pPr>
    </w:p>
    <w:p w:rsidR="00A26A0C" w:rsidRPr="00187340" w:rsidRDefault="00A26A0C" w:rsidP="000A0D17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7340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движением.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участников дорожного движения, организацию дорожного движения на территории </w:t>
      </w:r>
      <w:r w:rsidR="007C1C39">
        <w:rPr>
          <w:rFonts w:ascii="Times New Roman" w:hAnsi="Times New Roman"/>
          <w:sz w:val="28"/>
          <w:szCs w:val="28"/>
        </w:rPr>
        <w:t xml:space="preserve">Сулукского </w:t>
      </w:r>
      <w:r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края, обеспечить безопасные условия движения на местных автомобильных дорогах.</w:t>
      </w:r>
    </w:p>
    <w:p w:rsidR="00A26A0C" w:rsidRDefault="00A26A0C" w:rsidP="002E2191">
      <w:pPr>
        <w:pStyle w:val="a7"/>
        <w:ind w:left="585"/>
        <w:jc w:val="both"/>
        <w:rPr>
          <w:rFonts w:ascii="Times New Roman" w:hAnsi="Times New Roman"/>
          <w:sz w:val="28"/>
          <w:szCs w:val="28"/>
        </w:rPr>
      </w:pPr>
    </w:p>
    <w:p w:rsidR="00A26A0C" w:rsidRDefault="00A26A0C" w:rsidP="002E2191">
      <w:pPr>
        <w:pStyle w:val="a7"/>
        <w:ind w:left="585"/>
        <w:jc w:val="both"/>
        <w:rPr>
          <w:rFonts w:ascii="Times New Roman" w:hAnsi="Times New Roman"/>
          <w:sz w:val="28"/>
          <w:szCs w:val="28"/>
        </w:rPr>
      </w:pPr>
    </w:p>
    <w:p w:rsidR="00A26A0C" w:rsidRDefault="00A26A0C" w:rsidP="002E2191">
      <w:pPr>
        <w:pStyle w:val="a7"/>
        <w:ind w:left="5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A26A0C" w:rsidRDefault="00A26A0C" w:rsidP="002E2191">
      <w:pPr>
        <w:pStyle w:val="a7"/>
        <w:ind w:left="585"/>
        <w:jc w:val="center"/>
        <w:rPr>
          <w:rFonts w:ascii="Times New Roman" w:hAnsi="Times New Roman"/>
          <w:sz w:val="28"/>
          <w:szCs w:val="28"/>
        </w:rPr>
      </w:pPr>
    </w:p>
    <w:p w:rsidR="00A26A0C" w:rsidRDefault="00A26A0C" w:rsidP="002E2191">
      <w:pPr>
        <w:pStyle w:val="a7"/>
        <w:ind w:left="585"/>
        <w:jc w:val="both"/>
        <w:rPr>
          <w:rFonts w:ascii="Times New Roman" w:hAnsi="Times New Roman"/>
          <w:sz w:val="28"/>
          <w:szCs w:val="28"/>
        </w:rPr>
      </w:pPr>
    </w:p>
    <w:p w:rsidR="00A26A0C" w:rsidRDefault="00A26A0C" w:rsidP="002E21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26A0C" w:rsidRDefault="00A26A0C" w:rsidP="002E2191">
      <w:pPr>
        <w:pStyle w:val="a7"/>
        <w:ind w:left="585"/>
        <w:jc w:val="both"/>
        <w:rPr>
          <w:rFonts w:ascii="Times New Roman" w:hAnsi="Times New Roman"/>
          <w:sz w:val="28"/>
          <w:szCs w:val="28"/>
        </w:rPr>
      </w:pPr>
    </w:p>
    <w:p w:rsidR="00A26A0C" w:rsidRPr="001D297E" w:rsidRDefault="00A26A0C" w:rsidP="002E2191">
      <w:pPr>
        <w:pStyle w:val="a7"/>
        <w:ind w:left="585"/>
        <w:jc w:val="both"/>
        <w:rPr>
          <w:rFonts w:ascii="Times New Roman" w:hAnsi="Times New Roman"/>
          <w:sz w:val="28"/>
          <w:szCs w:val="28"/>
        </w:rPr>
      </w:pPr>
    </w:p>
    <w:p w:rsidR="00A26A0C" w:rsidRPr="00091EC8" w:rsidRDefault="00A26A0C" w:rsidP="002E2191">
      <w:pPr>
        <w:spacing w:after="0" w:line="240" w:lineRule="auto"/>
        <w:jc w:val="right"/>
      </w:pPr>
    </w:p>
    <w:sectPr w:rsidR="00A26A0C" w:rsidRPr="00091EC8" w:rsidSect="002E2191">
      <w:pgSz w:w="12240" w:h="15840"/>
      <w:pgMar w:top="719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F6D05BE"/>
    <w:multiLevelType w:val="hybridMultilevel"/>
    <w:tmpl w:val="91B43E8A"/>
    <w:lvl w:ilvl="0" w:tplc="A04AA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C1C4A"/>
    <w:multiLevelType w:val="hybridMultilevel"/>
    <w:tmpl w:val="BD0E31F6"/>
    <w:lvl w:ilvl="0" w:tplc="1DDA812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">
    <w:nsid w:val="77333D86"/>
    <w:multiLevelType w:val="hybridMultilevel"/>
    <w:tmpl w:val="2CA29780"/>
    <w:lvl w:ilvl="0" w:tplc="E354A5E8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6D3"/>
    <w:rsid w:val="000034BD"/>
    <w:rsid w:val="00007CD0"/>
    <w:rsid w:val="0003705C"/>
    <w:rsid w:val="000450C0"/>
    <w:rsid w:val="000532E9"/>
    <w:rsid w:val="000539CC"/>
    <w:rsid w:val="00054010"/>
    <w:rsid w:val="00054578"/>
    <w:rsid w:val="00063445"/>
    <w:rsid w:val="00064CBD"/>
    <w:rsid w:val="00065BD3"/>
    <w:rsid w:val="00086372"/>
    <w:rsid w:val="00091EC8"/>
    <w:rsid w:val="00091FDC"/>
    <w:rsid w:val="000A0D17"/>
    <w:rsid w:val="000C142E"/>
    <w:rsid w:val="000C459B"/>
    <w:rsid w:val="000C71B7"/>
    <w:rsid w:val="000E161B"/>
    <w:rsid w:val="00112CD0"/>
    <w:rsid w:val="001553A4"/>
    <w:rsid w:val="00155F79"/>
    <w:rsid w:val="0016254A"/>
    <w:rsid w:val="0016529A"/>
    <w:rsid w:val="00177ACA"/>
    <w:rsid w:val="001858B2"/>
    <w:rsid w:val="00187340"/>
    <w:rsid w:val="001A0E5A"/>
    <w:rsid w:val="001A237E"/>
    <w:rsid w:val="001A4252"/>
    <w:rsid w:val="001A561F"/>
    <w:rsid w:val="001A6B8A"/>
    <w:rsid w:val="001C032B"/>
    <w:rsid w:val="001C16C3"/>
    <w:rsid w:val="001D297E"/>
    <w:rsid w:val="001F33B9"/>
    <w:rsid w:val="001F7C8E"/>
    <w:rsid w:val="00201EEE"/>
    <w:rsid w:val="00204F99"/>
    <w:rsid w:val="00213574"/>
    <w:rsid w:val="002164E4"/>
    <w:rsid w:val="00231056"/>
    <w:rsid w:val="00232147"/>
    <w:rsid w:val="002426E8"/>
    <w:rsid w:val="002445FC"/>
    <w:rsid w:val="00291C5C"/>
    <w:rsid w:val="0029565B"/>
    <w:rsid w:val="002A3515"/>
    <w:rsid w:val="002B1243"/>
    <w:rsid w:val="002B3E13"/>
    <w:rsid w:val="002C2114"/>
    <w:rsid w:val="002C5A00"/>
    <w:rsid w:val="002D6981"/>
    <w:rsid w:val="002E2191"/>
    <w:rsid w:val="002F1630"/>
    <w:rsid w:val="002F721E"/>
    <w:rsid w:val="003008EC"/>
    <w:rsid w:val="003101E4"/>
    <w:rsid w:val="00310BD9"/>
    <w:rsid w:val="00314084"/>
    <w:rsid w:val="0032237F"/>
    <w:rsid w:val="00331BF9"/>
    <w:rsid w:val="00342EDA"/>
    <w:rsid w:val="003676A0"/>
    <w:rsid w:val="003854B0"/>
    <w:rsid w:val="00386323"/>
    <w:rsid w:val="00386B07"/>
    <w:rsid w:val="0039105A"/>
    <w:rsid w:val="00392A00"/>
    <w:rsid w:val="00394293"/>
    <w:rsid w:val="003A234C"/>
    <w:rsid w:val="003A7A79"/>
    <w:rsid w:val="003B04BD"/>
    <w:rsid w:val="003E1152"/>
    <w:rsid w:val="003E3662"/>
    <w:rsid w:val="003E4952"/>
    <w:rsid w:val="003E7CE8"/>
    <w:rsid w:val="003F3682"/>
    <w:rsid w:val="004231BB"/>
    <w:rsid w:val="0043738C"/>
    <w:rsid w:val="004519C6"/>
    <w:rsid w:val="0045376E"/>
    <w:rsid w:val="004638D8"/>
    <w:rsid w:val="0047123A"/>
    <w:rsid w:val="004728E0"/>
    <w:rsid w:val="00473C82"/>
    <w:rsid w:val="0048276B"/>
    <w:rsid w:val="00483629"/>
    <w:rsid w:val="00487A04"/>
    <w:rsid w:val="004902BF"/>
    <w:rsid w:val="004A762E"/>
    <w:rsid w:val="004C0FBD"/>
    <w:rsid w:val="004D1B5C"/>
    <w:rsid w:val="004E26A0"/>
    <w:rsid w:val="004E4190"/>
    <w:rsid w:val="004F70A9"/>
    <w:rsid w:val="00521F64"/>
    <w:rsid w:val="00523F87"/>
    <w:rsid w:val="00523FC8"/>
    <w:rsid w:val="005305D4"/>
    <w:rsid w:val="00537124"/>
    <w:rsid w:val="00571E2C"/>
    <w:rsid w:val="00594EBD"/>
    <w:rsid w:val="005A46DD"/>
    <w:rsid w:val="005C03C3"/>
    <w:rsid w:val="005C1605"/>
    <w:rsid w:val="005C22D0"/>
    <w:rsid w:val="005C602E"/>
    <w:rsid w:val="005D5562"/>
    <w:rsid w:val="005D568C"/>
    <w:rsid w:val="005D6CF2"/>
    <w:rsid w:val="005E48CE"/>
    <w:rsid w:val="0060373C"/>
    <w:rsid w:val="0061103E"/>
    <w:rsid w:val="00614C67"/>
    <w:rsid w:val="006269E4"/>
    <w:rsid w:val="00630352"/>
    <w:rsid w:val="006440E6"/>
    <w:rsid w:val="00647C69"/>
    <w:rsid w:val="0065499D"/>
    <w:rsid w:val="00661F76"/>
    <w:rsid w:val="00670C9F"/>
    <w:rsid w:val="00673155"/>
    <w:rsid w:val="00674D62"/>
    <w:rsid w:val="00693F61"/>
    <w:rsid w:val="006A4283"/>
    <w:rsid w:val="006C398F"/>
    <w:rsid w:val="006C4789"/>
    <w:rsid w:val="006F677F"/>
    <w:rsid w:val="006F6839"/>
    <w:rsid w:val="007024DB"/>
    <w:rsid w:val="00714F84"/>
    <w:rsid w:val="00721911"/>
    <w:rsid w:val="00751A7E"/>
    <w:rsid w:val="00757697"/>
    <w:rsid w:val="00767915"/>
    <w:rsid w:val="007708CA"/>
    <w:rsid w:val="00790875"/>
    <w:rsid w:val="007A21E0"/>
    <w:rsid w:val="007B71B8"/>
    <w:rsid w:val="007C0175"/>
    <w:rsid w:val="007C1C39"/>
    <w:rsid w:val="007C3F21"/>
    <w:rsid w:val="007D0E02"/>
    <w:rsid w:val="007D34C6"/>
    <w:rsid w:val="007D76D3"/>
    <w:rsid w:val="007E1A93"/>
    <w:rsid w:val="007F71C3"/>
    <w:rsid w:val="00801614"/>
    <w:rsid w:val="00820EE2"/>
    <w:rsid w:val="008253EB"/>
    <w:rsid w:val="00830C94"/>
    <w:rsid w:val="008405AC"/>
    <w:rsid w:val="008627B2"/>
    <w:rsid w:val="00863039"/>
    <w:rsid w:val="00887994"/>
    <w:rsid w:val="00890EF3"/>
    <w:rsid w:val="00894367"/>
    <w:rsid w:val="008A131A"/>
    <w:rsid w:val="008B403F"/>
    <w:rsid w:val="008B412B"/>
    <w:rsid w:val="008D73C5"/>
    <w:rsid w:val="008F11BE"/>
    <w:rsid w:val="008F54FC"/>
    <w:rsid w:val="00902876"/>
    <w:rsid w:val="0090499F"/>
    <w:rsid w:val="00915AC0"/>
    <w:rsid w:val="00927339"/>
    <w:rsid w:val="00935516"/>
    <w:rsid w:val="00942074"/>
    <w:rsid w:val="009458A4"/>
    <w:rsid w:val="00956A79"/>
    <w:rsid w:val="009644F4"/>
    <w:rsid w:val="00976D97"/>
    <w:rsid w:val="00981897"/>
    <w:rsid w:val="00992595"/>
    <w:rsid w:val="009A144F"/>
    <w:rsid w:val="009B7956"/>
    <w:rsid w:val="009C33AF"/>
    <w:rsid w:val="009D2532"/>
    <w:rsid w:val="009F3D39"/>
    <w:rsid w:val="00A00E22"/>
    <w:rsid w:val="00A05C8E"/>
    <w:rsid w:val="00A06406"/>
    <w:rsid w:val="00A26A0C"/>
    <w:rsid w:val="00A30BF9"/>
    <w:rsid w:val="00A41624"/>
    <w:rsid w:val="00A42475"/>
    <w:rsid w:val="00AB1DF5"/>
    <w:rsid w:val="00AC34C1"/>
    <w:rsid w:val="00AC4B93"/>
    <w:rsid w:val="00AD5902"/>
    <w:rsid w:val="00B15F2C"/>
    <w:rsid w:val="00B16F26"/>
    <w:rsid w:val="00B24993"/>
    <w:rsid w:val="00B30733"/>
    <w:rsid w:val="00B45FB8"/>
    <w:rsid w:val="00B55FC9"/>
    <w:rsid w:val="00B778AC"/>
    <w:rsid w:val="00B86F95"/>
    <w:rsid w:val="00BA208B"/>
    <w:rsid w:val="00BC3520"/>
    <w:rsid w:val="00BE1E0D"/>
    <w:rsid w:val="00BE4626"/>
    <w:rsid w:val="00BF04AB"/>
    <w:rsid w:val="00BF0AF2"/>
    <w:rsid w:val="00C00A1E"/>
    <w:rsid w:val="00C1122D"/>
    <w:rsid w:val="00C11594"/>
    <w:rsid w:val="00C12850"/>
    <w:rsid w:val="00C21370"/>
    <w:rsid w:val="00C22338"/>
    <w:rsid w:val="00C22FE6"/>
    <w:rsid w:val="00C269E5"/>
    <w:rsid w:val="00C35559"/>
    <w:rsid w:val="00C368D8"/>
    <w:rsid w:val="00C43C2A"/>
    <w:rsid w:val="00C71D36"/>
    <w:rsid w:val="00C72FD1"/>
    <w:rsid w:val="00C80D9A"/>
    <w:rsid w:val="00C912BE"/>
    <w:rsid w:val="00CA15F5"/>
    <w:rsid w:val="00CA7226"/>
    <w:rsid w:val="00CC22EB"/>
    <w:rsid w:val="00CC4908"/>
    <w:rsid w:val="00CD77B7"/>
    <w:rsid w:val="00CF25D8"/>
    <w:rsid w:val="00CF4E14"/>
    <w:rsid w:val="00D07B58"/>
    <w:rsid w:val="00D1742D"/>
    <w:rsid w:val="00D431DB"/>
    <w:rsid w:val="00D43573"/>
    <w:rsid w:val="00D45122"/>
    <w:rsid w:val="00D57F46"/>
    <w:rsid w:val="00D76A74"/>
    <w:rsid w:val="00D84828"/>
    <w:rsid w:val="00DC2BB4"/>
    <w:rsid w:val="00DC4425"/>
    <w:rsid w:val="00DC5F5C"/>
    <w:rsid w:val="00DD0A01"/>
    <w:rsid w:val="00DD2108"/>
    <w:rsid w:val="00DE2065"/>
    <w:rsid w:val="00DE367F"/>
    <w:rsid w:val="00DE4F46"/>
    <w:rsid w:val="00E152C0"/>
    <w:rsid w:val="00E23E26"/>
    <w:rsid w:val="00E24BED"/>
    <w:rsid w:val="00E27787"/>
    <w:rsid w:val="00E34C57"/>
    <w:rsid w:val="00E37FDF"/>
    <w:rsid w:val="00E50C47"/>
    <w:rsid w:val="00E630DC"/>
    <w:rsid w:val="00E803FE"/>
    <w:rsid w:val="00E80444"/>
    <w:rsid w:val="00E81E87"/>
    <w:rsid w:val="00E84BA1"/>
    <w:rsid w:val="00E918B8"/>
    <w:rsid w:val="00E93748"/>
    <w:rsid w:val="00E93F69"/>
    <w:rsid w:val="00EA07B0"/>
    <w:rsid w:val="00EA5E57"/>
    <w:rsid w:val="00EA7084"/>
    <w:rsid w:val="00EB7E71"/>
    <w:rsid w:val="00ED7013"/>
    <w:rsid w:val="00EE1FD2"/>
    <w:rsid w:val="00EF0DCA"/>
    <w:rsid w:val="00F04AB0"/>
    <w:rsid w:val="00F142D3"/>
    <w:rsid w:val="00F17846"/>
    <w:rsid w:val="00F23B52"/>
    <w:rsid w:val="00F31061"/>
    <w:rsid w:val="00F43766"/>
    <w:rsid w:val="00F4449E"/>
    <w:rsid w:val="00F5035A"/>
    <w:rsid w:val="00F54869"/>
    <w:rsid w:val="00F74A36"/>
    <w:rsid w:val="00F81135"/>
    <w:rsid w:val="00F926F3"/>
    <w:rsid w:val="00F95026"/>
    <w:rsid w:val="00FA15E3"/>
    <w:rsid w:val="00FA78C4"/>
    <w:rsid w:val="00FB1687"/>
    <w:rsid w:val="00FB618D"/>
    <w:rsid w:val="00FC0543"/>
    <w:rsid w:val="00FD13CF"/>
    <w:rsid w:val="00FD4166"/>
    <w:rsid w:val="00FD4B26"/>
    <w:rsid w:val="00FE4559"/>
    <w:rsid w:val="00FE6565"/>
    <w:rsid w:val="00FE7E65"/>
    <w:rsid w:val="00FF15B6"/>
    <w:rsid w:val="00F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373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38C"/>
    <w:rPr>
      <w:rFonts w:ascii="Cambria" w:hAnsi="Cambria" w:cs="Times New Roman"/>
      <w:b/>
      <w:color w:val="365F91"/>
      <w:sz w:val="28"/>
    </w:rPr>
  </w:style>
  <w:style w:type="table" w:styleId="a3">
    <w:name w:val="Table Grid"/>
    <w:basedOn w:val="a1"/>
    <w:uiPriority w:val="99"/>
    <w:rsid w:val="007D76D3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7D76D3"/>
    <w:pPr>
      <w:spacing w:after="0" w:line="240" w:lineRule="auto"/>
      <w:jc w:val="center"/>
    </w:pPr>
    <w:rPr>
      <w:rFonts w:ascii="Verdana" w:hAnsi="Verdana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7D76D3"/>
    <w:rPr>
      <w:rFonts w:ascii="Verdana" w:hAnsi="Verdana" w:cs="Times New Roman"/>
      <w:sz w:val="28"/>
    </w:rPr>
  </w:style>
  <w:style w:type="paragraph" w:styleId="a4">
    <w:name w:val="List Paragraph"/>
    <w:basedOn w:val="a"/>
    <w:uiPriority w:val="99"/>
    <w:qFormat/>
    <w:rsid w:val="007D76D3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714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14F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4F84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2E219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2019-10-31T05:10:00Z</cp:lastPrinted>
  <dcterms:created xsi:type="dcterms:W3CDTF">2019-10-31T02:18:00Z</dcterms:created>
  <dcterms:modified xsi:type="dcterms:W3CDTF">2019-10-31T05:10:00Z</dcterms:modified>
</cp:coreProperties>
</file>