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5245"/>
        <w:gridCol w:w="4111"/>
      </w:tblGrid>
      <w:tr w:rsidR="00DC510E" w:rsidRPr="00C060F6" w:rsidTr="00BA04C2">
        <w:trPr>
          <w:trHeight w:val="1701"/>
        </w:trPr>
        <w:tc>
          <w:tcPr>
            <w:tcW w:w="5245" w:type="dxa"/>
          </w:tcPr>
          <w:p w:rsidR="00DC510E" w:rsidRPr="00C060F6" w:rsidRDefault="00DC510E" w:rsidP="00BA04C2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6"/>
                <w:szCs w:val="26"/>
              </w:rPr>
            </w:pPr>
            <w:bookmarkStart w:id="0" w:name="_Toc391547915"/>
          </w:p>
        </w:tc>
        <w:tc>
          <w:tcPr>
            <w:tcW w:w="4111" w:type="dxa"/>
          </w:tcPr>
          <w:p w:rsidR="00DC510E" w:rsidRPr="00C060F6" w:rsidRDefault="00DC510E" w:rsidP="00BA04C2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УТВЕРЖДЕНА</w:t>
            </w:r>
          </w:p>
          <w:p w:rsidR="00DC510E" w:rsidRPr="00C060F6" w:rsidRDefault="00DC510E" w:rsidP="00BA04C2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6"/>
                <w:szCs w:val="26"/>
              </w:rPr>
            </w:pPr>
          </w:p>
          <w:p w:rsidR="00DC510E" w:rsidRPr="00C060F6" w:rsidRDefault="00DC510E" w:rsidP="00BA04C2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DC510E" w:rsidRPr="00C060F6" w:rsidRDefault="00DC510E" w:rsidP="00BA04C2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Сулукского сельского поселения Верхнебуреинского муниципального района Хабаровского края</w:t>
            </w:r>
          </w:p>
          <w:p w:rsidR="00DC510E" w:rsidRPr="00C060F6" w:rsidRDefault="00DC510E" w:rsidP="00BA04C2">
            <w:pPr>
              <w:spacing w:line="240" w:lineRule="exact"/>
              <w:ind w:left="4956"/>
              <w:jc w:val="right"/>
              <w:rPr>
                <w:sz w:val="26"/>
                <w:szCs w:val="26"/>
              </w:rPr>
            </w:pPr>
          </w:p>
          <w:p w:rsidR="00DC510E" w:rsidRPr="00C060F6" w:rsidRDefault="00DC510E" w:rsidP="00BA04C2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от 15.05.2020 № 28</w:t>
            </w:r>
          </w:p>
        </w:tc>
      </w:tr>
      <w:bookmarkEnd w:id="0"/>
    </w:tbl>
    <w:p w:rsidR="00DC510E" w:rsidRPr="003A03EA" w:rsidRDefault="00DC510E" w:rsidP="00DC510E">
      <w:pPr>
        <w:widowControl w:val="0"/>
        <w:autoSpaceDE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DC510E" w:rsidRPr="004309A5" w:rsidRDefault="00DC510E" w:rsidP="00DC510E">
      <w:pPr>
        <w:widowControl w:val="0"/>
        <w:autoSpaceDE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830"/>
      <w:bookmarkEnd w:id="1"/>
      <w:r w:rsidRPr="004309A5">
        <w:rPr>
          <w:b/>
          <w:sz w:val="28"/>
          <w:szCs w:val="28"/>
        </w:rPr>
        <w:t>Муниципальная программа</w:t>
      </w:r>
    </w:p>
    <w:p w:rsidR="00DC510E" w:rsidRPr="004309A5" w:rsidRDefault="00DC510E" w:rsidP="00DC510E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  <w:r w:rsidRPr="004309A5">
        <w:rPr>
          <w:b/>
          <w:sz w:val="28"/>
          <w:szCs w:val="28"/>
        </w:rPr>
        <w:t xml:space="preserve">«Повышение эффективности бюджетных расходов </w:t>
      </w:r>
    </w:p>
    <w:p w:rsidR="00DC510E" w:rsidRPr="004309A5" w:rsidRDefault="00DC510E" w:rsidP="00DC510E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  <w:r w:rsidRPr="00D055E9">
        <w:rPr>
          <w:b/>
          <w:sz w:val="28"/>
          <w:szCs w:val="28"/>
        </w:rPr>
        <w:t>Сулукского</w:t>
      </w:r>
      <w:r w:rsidRPr="004309A5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81581E">
        <w:rPr>
          <w:b/>
          <w:bCs/>
          <w:sz w:val="28"/>
          <w:szCs w:val="28"/>
        </w:rPr>
        <w:t>Верхнебуреинского муниципального района Хабаровского края</w:t>
      </w:r>
      <w:r w:rsidRPr="004309A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4309A5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  <w:r w:rsidRPr="004309A5">
        <w:rPr>
          <w:b/>
          <w:sz w:val="28"/>
          <w:szCs w:val="28"/>
        </w:rPr>
        <w:t xml:space="preserve"> годы» </w:t>
      </w:r>
    </w:p>
    <w:p w:rsidR="00DC510E" w:rsidRDefault="00DC510E" w:rsidP="00DC510E">
      <w:pPr>
        <w:widowControl w:val="0"/>
        <w:autoSpaceDE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836"/>
      <w:bookmarkEnd w:id="2"/>
      <w:r>
        <w:rPr>
          <w:b/>
          <w:sz w:val="28"/>
          <w:szCs w:val="28"/>
        </w:rPr>
        <w:t>Паспорт программы</w:t>
      </w:r>
    </w:p>
    <w:p w:rsidR="00DC510E" w:rsidRPr="003A03EA" w:rsidRDefault="00DC510E" w:rsidP="00DC510E">
      <w:pPr>
        <w:widowControl w:val="0"/>
        <w:autoSpaceDE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948"/>
      </w:tblGrid>
      <w:tr w:rsidR="00DC510E" w:rsidRPr="00B82726" w:rsidTr="00BA04C2">
        <w:trPr>
          <w:trHeight w:val="9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Наименование Программы: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Муниципальная программа «Повышение эффективности бюджетных расходов Сулукского сельского поселения Верхнебуреинского муниципального района Хабаровского края на 2020-2022 годы»</w:t>
            </w:r>
          </w:p>
        </w:tc>
      </w:tr>
      <w:tr w:rsidR="00DC510E" w:rsidRPr="00B82726" w:rsidTr="00BA04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Правовая основа Программы: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widowControl w:val="0"/>
              <w:autoSpaceDE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 xml:space="preserve">В соответствии со </w:t>
            </w:r>
            <w:hyperlink r:id="rId4" w:history="1">
              <w:r w:rsidRPr="00C060F6">
                <w:rPr>
                  <w:rStyle w:val="a3"/>
                  <w:sz w:val="26"/>
                  <w:szCs w:val="26"/>
                </w:rPr>
                <w:t>статьей 179</w:t>
              </w:r>
            </w:hyperlink>
            <w:r w:rsidRPr="00C060F6">
              <w:rPr>
                <w:sz w:val="26"/>
                <w:szCs w:val="26"/>
              </w:rPr>
              <w:t xml:space="preserve"> Бюджетного кодекса Российской Федерации, решением Совета депутатов Сулукского сельского поселения Верхнебуреинского муниципального района Хабаровского края от 01.11.2017 № 218 «Об утверждении Положения о бюджетном процессе в </w:t>
            </w:r>
            <w:proofErr w:type="spellStart"/>
            <w:r w:rsidRPr="00C060F6">
              <w:rPr>
                <w:sz w:val="26"/>
                <w:szCs w:val="26"/>
              </w:rPr>
              <w:t>Сулукском</w:t>
            </w:r>
            <w:proofErr w:type="spellEnd"/>
            <w:r w:rsidRPr="00C060F6">
              <w:rPr>
                <w:sz w:val="26"/>
                <w:szCs w:val="26"/>
              </w:rPr>
              <w:t xml:space="preserve"> сельском поселении Верхнебуреинского муниципального района Хабаровского края»</w:t>
            </w:r>
          </w:p>
        </w:tc>
      </w:tr>
      <w:tr w:rsidR="00DC510E" w:rsidRPr="00B82726" w:rsidTr="00BA04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Разработчик Программы: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администрация Сулукского сельского поселения  Верхнебуреинского муниципального района Хабаровского края</w:t>
            </w:r>
          </w:p>
        </w:tc>
      </w:tr>
      <w:tr w:rsidR="00DC510E" w:rsidRPr="00B82726" w:rsidTr="00BA04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 xml:space="preserve">Исполнители мероприятий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 xml:space="preserve">Администрация Сулукского сельского поселения Верхнебуреинского муниципального района Хабаровского края, </w:t>
            </w:r>
            <w:r w:rsidRPr="00C060F6">
              <w:rPr>
                <w:noProof/>
                <w:sz w:val="26"/>
                <w:szCs w:val="26"/>
              </w:rPr>
              <w:t>организации, отобранные в порядке, предусмотренном действующим законодательством.</w:t>
            </w:r>
          </w:p>
        </w:tc>
      </w:tr>
      <w:tr w:rsidR="00DC510E" w:rsidRPr="00B82726" w:rsidTr="00BA04C2">
        <w:trPr>
          <w:trHeight w:val="5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Цели Программы: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Повышение эффективности бюджетных расходов.</w:t>
            </w:r>
          </w:p>
        </w:tc>
      </w:tr>
      <w:tr w:rsidR="00DC510E" w:rsidRPr="00B82726" w:rsidTr="00BA04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noProof/>
                <w:sz w:val="26"/>
                <w:szCs w:val="26"/>
              </w:rPr>
              <w:t>Задача 1.</w:t>
            </w:r>
            <w:r w:rsidRPr="00C060F6">
              <w:rPr>
                <w:sz w:val="26"/>
                <w:szCs w:val="26"/>
              </w:rPr>
              <w:t xml:space="preserve"> Обеспечение сбалансированности и устойчивости бюджета Сулукского сельского поселения:</w:t>
            </w:r>
          </w:p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1.1. Повышение финансовой устойчивости Сулукского сельского поселения Верхнебуреинского муниципального района Хабаровского края, а также снижение объема дефицита и долговой нагрузки на бюджет поселения;</w:t>
            </w:r>
          </w:p>
          <w:p w:rsidR="00DC510E" w:rsidRPr="00C060F6" w:rsidRDefault="00DC510E" w:rsidP="00BA04C2">
            <w:pPr>
              <w:spacing w:after="120"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1.2. Повышение качества планирования и управления муниципальными финансами.</w:t>
            </w:r>
          </w:p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Задача 2. Внедрение программно-целевых принципов организации деятельности органов местного самоуправления Сулукского сельского поселения Верхнебуреинского муниципального района Хабаровского края:</w:t>
            </w:r>
          </w:p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2.1. Наличие утвержденных расходов бюджета Сулукского сельского поселения Верхнебуреинского муниципального района Хабаровского края на очередной финансовый год и плановый период.</w:t>
            </w:r>
          </w:p>
          <w:p w:rsidR="00DC510E" w:rsidRPr="00C060F6" w:rsidRDefault="00DC510E" w:rsidP="00BA04C2">
            <w:pPr>
              <w:spacing w:before="120"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 xml:space="preserve">Задача 3. Развитие информационной системы управления </w:t>
            </w:r>
            <w:r w:rsidRPr="00C060F6">
              <w:rPr>
                <w:sz w:val="26"/>
                <w:szCs w:val="26"/>
              </w:rPr>
              <w:lastRenderedPageBreak/>
              <w:t>муниципальными финансами:</w:t>
            </w:r>
          </w:p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3.1. Модернизация информационных баз.</w:t>
            </w:r>
          </w:p>
          <w:p w:rsidR="00DC510E" w:rsidRPr="00C060F6" w:rsidRDefault="00DC510E" w:rsidP="00BA04C2">
            <w:pPr>
              <w:spacing w:before="120"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 xml:space="preserve"> Задача 4. Повышение качества управления муниципальными финансами:</w:t>
            </w:r>
          </w:p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4.1. Повышение среднего уровня оценки качества управления муниципальными финансами.</w:t>
            </w:r>
          </w:p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4.2. Совершенствование ведения реестра расходных обязательств.</w:t>
            </w:r>
          </w:p>
          <w:p w:rsidR="00DC510E" w:rsidRPr="00C060F6" w:rsidRDefault="00DC510E" w:rsidP="00BA04C2">
            <w:pPr>
              <w:spacing w:before="120"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Задача 5. Создание условий для повышения эффективности деятельности органов местного самоуправления по выполнению муниципальных функций:</w:t>
            </w:r>
          </w:p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5.1. Развитие информационной системы управления</w:t>
            </w:r>
          </w:p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</w:rPr>
            </w:pPr>
            <w:r w:rsidRPr="00C060F6">
              <w:rPr>
                <w:sz w:val="26"/>
                <w:szCs w:val="26"/>
              </w:rPr>
              <w:t>муниципальными финансами.</w:t>
            </w:r>
          </w:p>
        </w:tc>
      </w:tr>
      <w:tr w:rsidR="00DC510E" w:rsidRPr="00B82726" w:rsidTr="00BA04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noProof/>
                <w:sz w:val="26"/>
                <w:szCs w:val="26"/>
                <w:lang w:eastAsia="en-US"/>
              </w:rPr>
            </w:pPr>
            <w:r w:rsidRPr="00C060F6">
              <w:rPr>
                <w:noProof/>
                <w:sz w:val="26"/>
                <w:szCs w:val="26"/>
              </w:rPr>
              <w:t>2020 - 2022 годы</w:t>
            </w:r>
          </w:p>
        </w:tc>
      </w:tr>
      <w:tr w:rsidR="00DC510E" w:rsidRPr="00B82726" w:rsidTr="00BA04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line="240" w:lineRule="exact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C060F6">
              <w:rPr>
                <w:noProof/>
                <w:sz w:val="26"/>
                <w:szCs w:val="26"/>
              </w:rPr>
              <w:t>Бюджет сельского поселения, объем финансирования 0,0 тысяч рублей, в том числе по годам:</w:t>
            </w:r>
          </w:p>
          <w:p w:rsidR="00DC510E" w:rsidRPr="00C060F6" w:rsidRDefault="00DC510E" w:rsidP="00BA04C2">
            <w:pPr>
              <w:spacing w:line="240" w:lineRule="exact"/>
              <w:rPr>
                <w:noProof/>
                <w:sz w:val="26"/>
                <w:szCs w:val="26"/>
              </w:rPr>
            </w:pPr>
            <w:r w:rsidRPr="00C060F6">
              <w:rPr>
                <w:noProof/>
                <w:sz w:val="26"/>
                <w:szCs w:val="26"/>
              </w:rPr>
              <w:t>2020 год - 0,0 тысяч рублей;</w:t>
            </w:r>
          </w:p>
          <w:p w:rsidR="00DC510E" w:rsidRPr="00C060F6" w:rsidRDefault="00DC510E" w:rsidP="00BA04C2">
            <w:pPr>
              <w:spacing w:line="240" w:lineRule="exact"/>
              <w:rPr>
                <w:noProof/>
                <w:sz w:val="26"/>
                <w:szCs w:val="26"/>
              </w:rPr>
            </w:pPr>
            <w:r w:rsidRPr="00C060F6">
              <w:rPr>
                <w:noProof/>
                <w:sz w:val="26"/>
                <w:szCs w:val="26"/>
              </w:rPr>
              <w:t>2021 год - 0,0 тысяч рублей;</w:t>
            </w:r>
          </w:p>
          <w:p w:rsidR="00DC510E" w:rsidRPr="00C060F6" w:rsidRDefault="00DC510E" w:rsidP="00BA04C2">
            <w:pPr>
              <w:spacing w:line="240" w:lineRule="exact"/>
              <w:rPr>
                <w:noProof/>
                <w:sz w:val="26"/>
                <w:szCs w:val="26"/>
              </w:rPr>
            </w:pPr>
            <w:r w:rsidRPr="00C060F6">
              <w:rPr>
                <w:noProof/>
                <w:sz w:val="26"/>
                <w:szCs w:val="26"/>
              </w:rPr>
              <w:t>2022 год - 0,0 тысяч рублей.</w:t>
            </w:r>
          </w:p>
        </w:tc>
      </w:tr>
      <w:tr w:rsidR="00DC510E" w:rsidRPr="00B82726" w:rsidTr="00BA04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Ожидаемые результаты реализации Программы: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pStyle w:val="msolistparagraph0"/>
              <w:tabs>
                <w:tab w:val="left" w:pos="851"/>
              </w:tabs>
              <w:adjustRightInd w:val="0"/>
              <w:spacing w:before="0" w:beforeAutospacing="0" w:after="0" w:afterAutospacing="0" w:line="240" w:lineRule="exact"/>
              <w:contextualSpacing/>
              <w:rPr>
                <w:color w:val="000000"/>
                <w:sz w:val="26"/>
                <w:szCs w:val="26"/>
              </w:rPr>
            </w:pPr>
            <w:r w:rsidRPr="00C060F6">
              <w:rPr>
                <w:color w:val="000000"/>
                <w:sz w:val="26"/>
                <w:szCs w:val="26"/>
              </w:rPr>
              <w:t xml:space="preserve">      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      </w:r>
          </w:p>
          <w:p w:rsidR="00DC510E" w:rsidRPr="00C060F6" w:rsidRDefault="00DC510E" w:rsidP="00BA04C2">
            <w:pPr>
              <w:pStyle w:val="msolistparagraphcxspmiddlecxspmiddle"/>
              <w:tabs>
                <w:tab w:val="left" w:pos="851"/>
              </w:tabs>
              <w:adjustRightInd w:val="0"/>
              <w:spacing w:before="0" w:beforeAutospacing="0" w:after="0" w:afterAutospacing="0" w:line="240" w:lineRule="exact"/>
              <w:contextualSpacing/>
              <w:rPr>
                <w:color w:val="000000"/>
                <w:sz w:val="26"/>
                <w:szCs w:val="26"/>
              </w:rPr>
            </w:pPr>
            <w:r w:rsidRPr="00C060F6">
              <w:rPr>
                <w:color w:val="000000"/>
                <w:sz w:val="26"/>
                <w:szCs w:val="26"/>
              </w:rPr>
              <w:t xml:space="preserve">     - повышение эффективности деятельности органов местного самоуправления;</w:t>
            </w:r>
          </w:p>
          <w:p w:rsidR="00DC510E" w:rsidRPr="00C060F6" w:rsidRDefault="00DC510E" w:rsidP="00BA04C2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060F6">
              <w:rPr>
                <w:color w:val="000000"/>
                <w:sz w:val="26"/>
                <w:szCs w:val="26"/>
              </w:rPr>
              <w:t xml:space="preserve">     - развитие системы муниципального финансового контроля;</w:t>
            </w:r>
          </w:p>
          <w:p w:rsidR="00DC510E" w:rsidRPr="00C060F6" w:rsidRDefault="00DC510E" w:rsidP="00BA04C2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060F6">
              <w:rPr>
                <w:color w:val="000000"/>
                <w:sz w:val="26"/>
                <w:szCs w:val="26"/>
              </w:rPr>
              <w:t xml:space="preserve">     - развитие информационных систем управления финансами.</w:t>
            </w:r>
          </w:p>
          <w:p w:rsidR="00DC510E" w:rsidRPr="00C060F6" w:rsidRDefault="00DC510E" w:rsidP="00BA04C2">
            <w:pPr>
              <w:adjustRightInd w:val="0"/>
              <w:spacing w:line="240" w:lineRule="exact"/>
              <w:rPr>
                <w:color w:val="000000"/>
                <w:sz w:val="26"/>
                <w:szCs w:val="26"/>
                <w:lang w:eastAsia="en-US"/>
              </w:rPr>
            </w:pPr>
            <w:r w:rsidRPr="00C060F6">
              <w:rPr>
                <w:color w:val="000000"/>
                <w:sz w:val="26"/>
                <w:szCs w:val="26"/>
              </w:rPr>
              <w:t xml:space="preserve">     - 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долгосрочных приоритетов и целей социально-экономического развития сельского поселения. </w:t>
            </w:r>
          </w:p>
        </w:tc>
      </w:tr>
      <w:tr w:rsidR="00DC510E" w:rsidRPr="00B82726" w:rsidTr="00BA04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C060F6">
              <w:rPr>
                <w:sz w:val="26"/>
                <w:szCs w:val="26"/>
              </w:rPr>
              <w:t>Система организации контроля за выполнением мероприятий Программы: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0E" w:rsidRPr="00C060F6" w:rsidRDefault="00DC510E" w:rsidP="00BA04C2">
            <w:pPr>
              <w:spacing w:after="200" w:line="240" w:lineRule="exact"/>
              <w:rPr>
                <w:noProof/>
                <w:sz w:val="26"/>
                <w:szCs w:val="26"/>
                <w:lang w:eastAsia="en-US"/>
              </w:rPr>
            </w:pPr>
            <w:r w:rsidRPr="00C060F6">
              <w:rPr>
                <w:noProof/>
                <w:sz w:val="26"/>
                <w:szCs w:val="26"/>
              </w:rPr>
              <w:t xml:space="preserve">администрация сельского поселения и организации, отобранные в порядке, предусмотренном действующим законодательством, участвующие в реализации мероприятий Программы. </w:t>
            </w:r>
          </w:p>
        </w:tc>
      </w:tr>
    </w:tbl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0E"/>
    <w:rsid w:val="00240124"/>
    <w:rsid w:val="005267A2"/>
    <w:rsid w:val="00D92DD2"/>
    <w:rsid w:val="00D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10E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rsid w:val="00DC510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DC510E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DC51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50558C5A8CCF6DEB00755C5471EABF41EBF7B78E3667B5545D3461197B4050A42B814B5E37E831FE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2020-12-09T04:54:00Z</dcterms:created>
  <dcterms:modified xsi:type="dcterms:W3CDTF">2020-12-09T04:54:00Z</dcterms:modified>
</cp:coreProperties>
</file>