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3A" w:rsidRPr="0007283A" w:rsidRDefault="0007283A" w:rsidP="0007283A">
      <w:pPr>
        <w:rPr>
          <w:b/>
        </w:rPr>
      </w:pPr>
      <w:r w:rsidRPr="0007283A">
        <w:rPr>
          <w:b/>
        </w:rPr>
        <w:t>Утвержден перечень видов технических устройств, оборудования и установок на объектах I категории, которые подлежат оснащению автоматическими средствами измерения и учета выбросов (сбросов)</w:t>
      </w:r>
    </w:p>
    <w:p w:rsidR="0007283A" w:rsidRDefault="0007283A" w:rsidP="0007283A"/>
    <w:p w:rsidR="0007283A" w:rsidRDefault="0007283A" w:rsidP="0007283A"/>
    <w:p w:rsidR="0007283A" w:rsidRDefault="0007283A" w:rsidP="0007283A">
      <w:pPr>
        <w:ind w:firstLine="709"/>
      </w:pPr>
      <w:r>
        <w:t>Распоряжение</w:t>
      </w:r>
      <w:r>
        <w:t xml:space="preserve">м </w:t>
      </w:r>
      <w:r>
        <w:t xml:space="preserve">Правительства РФ от 13.03.2019 </w:t>
      </w:r>
      <w:r>
        <w:t>№</w:t>
      </w:r>
      <w:r>
        <w:t xml:space="preserve"> 428-р</w:t>
      </w:r>
      <w:r>
        <w:t xml:space="preserve">  «</w:t>
      </w:r>
      <w:r>
        <w:t>Об утверждении видов технических устройств, оборудования или их совокупности (установок) на объектах I категории, стационарные источники выбросов загрязняющих веществ, сбросов загрязняющих веществ которых подлежат оснащению автоматическими средствами измерения и учета показателей выбросов загрязняющих веществ и (или) сбросов загрязняющих веществ, а также техническими средствами фиксации и передачи информации о показателях выбросов загрязняющих веществ и (или) сбросов загрязняющих веществ в государственный реестр объектов, оказывающих негативное воздействие на окружающую среду</w:t>
      </w:r>
      <w:r>
        <w:t>» у</w:t>
      </w:r>
      <w:r>
        <w:t>твержден перечень видов технических устройств, оборудования и установок на объектах I категории, которые подлежат оснащению автоматическими средствами измерения и учета выбросов (сбросов)</w:t>
      </w:r>
    </w:p>
    <w:p w:rsidR="0007283A" w:rsidRDefault="0007283A" w:rsidP="0007283A">
      <w:pPr>
        <w:ind w:firstLine="709"/>
      </w:pPr>
      <w:r>
        <w:t>В перечень видов технических устройств, оборудования или их совокупности (установок) на объектах I категории, стационарные источники выбросов загрязняющих веществ которых подлежат оснащению автоматическими средствами измерения и учета показателей выбросов загрязняющих веществ, а также техническими средствами фиксации и передачи информации о показателях выбросов загрязняющих веществ, включены, в частности: установки очистки газов и аспирационное оборудование при производстве кокса из каменного угля перед выбросом в атмосферный воздух; печи по производству листового и тарного стекла, стекловолокна с проектной производительностью 150 тонн в сутки и более (по расплавленной стекломассе); установки по производству керамических изделий путем обжига, в том числе кирпича, блоков (поризованного камня), керамической черепицы, керамической плитки, сантехнических керамических изделий, огнеупорных керамических изделий, с проектной мощностью 150 тонн в сутки и более; сушильные барабаны и грануляторы при производстве минеральных удобрений; установки по сжиганию отходов IV и V классов опасности с проектной мощностью 3 тонны в час и более и другое оборудование.</w:t>
      </w:r>
    </w:p>
    <w:p w:rsidR="00D66671" w:rsidRDefault="0007283A" w:rsidP="0007283A">
      <w:pPr>
        <w:ind w:firstLine="709"/>
      </w:pPr>
      <w:r>
        <w:t xml:space="preserve">Автоматическими средствами измерения и учета показателей сбросов загрязняющих веществ, а также техническими средствами фиксации и передачи информации о показателях сбросов загрязняющих веществ должны быть оснащены выпуски сточных вод, включая глубоководные выпуски, в водные объекты, за исключением выпусков сточных вод, образующихся на объектах, оказывающих негативное воздействие на окружающую среду, на которых осуществляется деятельность исключительно по производству кокса, добыче сырой нефти и (или) природного газа, переработке природного </w:t>
      </w:r>
      <w:r>
        <w:lastRenderedPageBreak/>
        <w:t>газа, добыче и обогащению железных руд, обеспечению электрической энергией, газом и паром, производству фармацевтических субстанций, обработке поверхностей, предметов или продукции.</w:t>
      </w:r>
    </w:p>
    <w:p w:rsidR="0007283A" w:rsidRDefault="0007283A" w:rsidP="0007283A"/>
    <w:p w:rsidR="0007283A" w:rsidRDefault="0007283A" w:rsidP="0007283A"/>
    <w:p w:rsidR="0007283A" w:rsidRDefault="0007283A" w:rsidP="0007283A">
      <w:r>
        <w:t>Старший помощник Комсомольского-на-Амуре</w:t>
      </w:r>
    </w:p>
    <w:p w:rsidR="0007283A" w:rsidRDefault="0007283A" w:rsidP="0007283A">
      <w:r>
        <w:t xml:space="preserve">межрайонного природоохранного прокурора </w:t>
      </w:r>
      <w:r>
        <w:tab/>
      </w:r>
      <w:r>
        <w:tab/>
        <w:t xml:space="preserve">                    Е.Ф. Веселов</w:t>
      </w:r>
    </w:p>
    <w:p w:rsidR="0007283A" w:rsidRDefault="0007283A" w:rsidP="0007283A"/>
    <w:p w:rsidR="0007283A" w:rsidRDefault="0007283A" w:rsidP="0007283A">
      <w:r>
        <w:t>Согласовано</w:t>
      </w:r>
    </w:p>
    <w:p w:rsidR="0007283A" w:rsidRDefault="0007283A" w:rsidP="0007283A"/>
    <w:p w:rsidR="0007283A" w:rsidRDefault="0007283A" w:rsidP="0007283A">
      <w:r>
        <w:t>Комсомольск</w:t>
      </w:r>
      <w:r>
        <w:t>ий</w:t>
      </w:r>
      <w:r>
        <w:t>-на-Амуре межрайонн</w:t>
      </w:r>
      <w:r>
        <w:t>ый</w:t>
      </w:r>
    </w:p>
    <w:p w:rsidR="0007283A" w:rsidRDefault="0007283A" w:rsidP="0007283A">
      <w:r>
        <w:t>природоохранн</w:t>
      </w:r>
      <w:r>
        <w:t>ый</w:t>
      </w:r>
      <w:r>
        <w:t xml:space="preserve"> прокурор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>Р.В. Стеблянских</w:t>
      </w:r>
    </w:p>
    <w:sectPr w:rsidR="0007283A" w:rsidSect="00D6667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4BB" w:rsidRDefault="006934BB" w:rsidP="0007283A">
      <w:r>
        <w:separator/>
      </w:r>
    </w:p>
  </w:endnote>
  <w:endnote w:type="continuationSeparator" w:id="0">
    <w:p w:rsidR="006934BB" w:rsidRDefault="006934BB" w:rsidP="00072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4BB" w:rsidRDefault="006934BB" w:rsidP="0007283A">
      <w:r>
        <w:separator/>
      </w:r>
    </w:p>
  </w:footnote>
  <w:footnote w:type="continuationSeparator" w:id="0">
    <w:p w:rsidR="006934BB" w:rsidRDefault="006934BB" w:rsidP="00072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24578"/>
      <w:docPartObj>
        <w:docPartGallery w:val="Page Numbers (Top of Page)"/>
        <w:docPartUnique/>
      </w:docPartObj>
    </w:sdtPr>
    <w:sdtContent>
      <w:p w:rsidR="0007283A" w:rsidRDefault="0007283A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7283A" w:rsidRDefault="000728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83A"/>
    <w:rsid w:val="00025252"/>
    <w:rsid w:val="0007079E"/>
    <w:rsid w:val="0007283A"/>
    <w:rsid w:val="000C450F"/>
    <w:rsid w:val="000D18AE"/>
    <w:rsid w:val="000D1E90"/>
    <w:rsid w:val="000F3115"/>
    <w:rsid w:val="0011127C"/>
    <w:rsid w:val="00141208"/>
    <w:rsid w:val="00144625"/>
    <w:rsid w:val="001E36E4"/>
    <w:rsid w:val="001F6746"/>
    <w:rsid w:val="00261BBD"/>
    <w:rsid w:val="002D1F86"/>
    <w:rsid w:val="002E7217"/>
    <w:rsid w:val="00336F45"/>
    <w:rsid w:val="00342BA4"/>
    <w:rsid w:val="00401B4F"/>
    <w:rsid w:val="004156C0"/>
    <w:rsid w:val="00426C12"/>
    <w:rsid w:val="00444349"/>
    <w:rsid w:val="0045027C"/>
    <w:rsid w:val="004864A4"/>
    <w:rsid w:val="004A7363"/>
    <w:rsid w:val="004F50B3"/>
    <w:rsid w:val="00545211"/>
    <w:rsid w:val="00561E28"/>
    <w:rsid w:val="00572FF9"/>
    <w:rsid w:val="00573EEC"/>
    <w:rsid w:val="00576CD3"/>
    <w:rsid w:val="0059798A"/>
    <w:rsid w:val="005A0361"/>
    <w:rsid w:val="006934BB"/>
    <w:rsid w:val="006A77D8"/>
    <w:rsid w:val="007349FA"/>
    <w:rsid w:val="007D5593"/>
    <w:rsid w:val="008747C1"/>
    <w:rsid w:val="008C0E78"/>
    <w:rsid w:val="008F5F13"/>
    <w:rsid w:val="00902C37"/>
    <w:rsid w:val="009259B4"/>
    <w:rsid w:val="009730D2"/>
    <w:rsid w:val="009B36FB"/>
    <w:rsid w:val="009F7157"/>
    <w:rsid w:val="00A15AEC"/>
    <w:rsid w:val="00A550A7"/>
    <w:rsid w:val="00AB7C4A"/>
    <w:rsid w:val="00AC6D23"/>
    <w:rsid w:val="00B17F64"/>
    <w:rsid w:val="00BD3724"/>
    <w:rsid w:val="00BE5500"/>
    <w:rsid w:val="00C83990"/>
    <w:rsid w:val="00C95F8A"/>
    <w:rsid w:val="00CA6FF8"/>
    <w:rsid w:val="00CB0693"/>
    <w:rsid w:val="00D20A6D"/>
    <w:rsid w:val="00D4558C"/>
    <w:rsid w:val="00D66671"/>
    <w:rsid w:val="00D81721"/>
    <w:rsid w:val="00D84F51"/>
    <w:rsid w:val="00DA3E2B"/>
    <w:rsid w:val="00DB5FC8"/>
    <w:rsid w:val="00DD029B"/>
    <w:rsid w:val="00DD2B62"/>
    <w:rsid w:val="00E00498"/>
    <w:rsid w:val="00E1446D"/>
    <w:rsid w:val="00E704B0"/>
    <w:rsid w:val="00E87630"/>
    <w:rsid w:val="00EA74B4"/>
    <w:rsid w:val="00EB1AC6"/>
    <w:rsid w:val="00F44C3F"/>
    <w:rsid w:val="00F566EF"/>
    <w:rsid w:val="00FB07A0"/>
    <w:rsid w:val="00FB3427"/>
    <w:rsid w:val="00FC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83A"/>
  </w:style>
  <w:style w:type="paragraph" w:styleId="a5">
    <w:name w:val="footer"/>
    <w:basedOn w:val="a"/>
    <w:link w:val="a6"/>
    <w:uiPriority w:val="99"/>
    <w:semiHidden/>
    <w:unhideWhenUsed/>
    <w:rsid w:val="000728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2019-04-10T01:05:00Z</dcterms:created>
  <dcterms:modified xsi:type="dcterms:W3CDTF">2019-04-10T01:08:00Z</dcterms:modified>
</cp:coreProperties>
</file>