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3" w:rsidRDefault="00D61BD2" w:rsidP="001267A3">
      <w:pPr>
        <w:shd w:val="clear" w:color="auto" w:fill="FFFFFF"/>
        <w:spacing w:after="0" w:line="375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2pt;height:181.25pt">
            <v:imagedata r:id="rId5" o:title="Лого СОГАЗ_Монтажная область 1 копия 3"/>
          </v:shape>
        </w:pict>
      </w:r>
    </w:p>
    <w:p w:rsidR="001267A3" w:rsidRDefault="001267A3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</w:p>
    <w:p w:rsidR="008B1E31" w:rsidRDefault="008B1E31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Что делать</w:t>
      </w:r>
      <w:r w:rsidR="0067048B"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  <w:t xml:space="preserve"> если укусил клещ?</w:t>
      </w:r>
    </w:p>
    <w:p w:rsidR="00CA3D69" w:rsidRDefault="00CA3D69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1E1E1E"/>
          <w:sz w:val="33"/>
          <w:szCs w:val="33"/>
          <w:lang w:eastAsia="ru-RU"/>
        </w:rPr>
      </w:pPr>
    </w:p>
    <w:p w:rsidR="00BB708C" w:rsidRPr="00BB708C" w:rsidRDefault="00BB708C" w:rsidP="00BB708C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333333"/>
          <w:lang w:eastAsia="ru-RU"/>
        </w:rPr>
      </w:pPr>
      <w:r w:rsidRPr="00BB708C">
        <w:rPr>
          <w:rFonts w:ascii="Arial" w:eastAsia="Times New Roman" w:hAnsi="Arial" w:cs="Arial"/>
          <w:color w:val="333333"/>
          <w:lang w:eastAsia="ru-RU"/>
        </w:rPr>
        <w:t>Весна является сезоном повышенной активности клещей, так как с приходом тепла они выходят из спячки. В связи с этим следует заранее позаботиться о мерах предосторожности. Специалисты «СОГАЗ-Мед» рекомендуют соблюдать следующие правила:</w:t>
      </w:r>
    </w:p>
    <w:p w:rsidR="001F2C7B" w:rsidRPr="001F2C7B" w:rsidRDefault="001F2C7B" w:rsidP="001F2C7B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1F2C7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Правильно одевайтесь</w:t>
      </w:r>
    </w:p>
    <w:p w:rsidR="001F2C7B" w:rsidRDefault="001F2C7B" w:rsidP="001F2C7B">
      <w:pPr>
        <w:shd w:val="clear" w:color="auto" w:fill="FFFFFF"/>
        <w:spacing w:after="210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2C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Клещи не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умеют прыгать</w:t>
      </w:r>
      <w:r w:rsidR="00012E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и, как правило, подкарауливают свою «жертву» сидя на траве, на высоте, не</w:t>
      </w:r>
      <w:r w:rsid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выше чем на метр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укуса. Особенно если вы провели время, отдыхая в парке на траве. </w:t>
      </w:r>
    </w:p>
    <w:p w:rsidR="00EC0CED" w:rsidRDefault="00EC0CED" w:rsidP="00EC0CED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EC0CED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Если клещ укусил </w:t>
      </w:r>
    </w:p>
    <w:p w:rsidR="00EC0CED" w:rsidRDefault="00EC0CED" w:rsidP="00EC0CED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444444"/>
        </w:rPr>
      </w:pP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обнаружении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клеща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необходи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 как можно скорее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</w:t>
      </w:r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ься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ближайшее мед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учреждение</w:t>
      </w:r>
      <w:r w:rsidR="00177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травмпункт или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поликлинику. Если факт укуса установлен в нерабочее время, можно обратиться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скор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ую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помощ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</w:t>
      </w:r>
      <w:r w:rsidR="008B1E31"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B1E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EC0C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приемный покой любой больницы.</w:t>
      </w:r>
      <w:r w:rsidR="00220B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20BEE" w:rsidRPr="00FA5B31">
        <w:rPr>
          <w:rFonts w:ascii="Arial" w:hAnsi="Arial" w:cs="Arial"/>
          <w:color w:val="444444"/>
          <w:u w:val="single"/>
        </w:rPr>
        <w:t>П</w:t>
      </w:r>
      <w:r w:rsidR="00FA5B31" w:rsidRPr="00FA5B31">
        <w:rPr>
          <w:rFonts w:ascii="Arial" w:hAnsi="Arial" w:cs="Arial"/>
          <w:color w:val="444444"/>
          <w:u w:val="single"/>
        </w:rPr>
        <w:t>ри</w:t>
      </w:r>
      <w:r w:rsidR="00220BEE" w:rsidRPr="00FA5B31">
        <w:rPr>
          <w:rFonts w:ascii="Arial" w:hAnsi="Arial" w:cs="Arial"/>
          <w:color w:val="444444"/>
          <w:u w:val="single"/>
        </w:rPr>
        <w:t xml:space="preserve"> предъявлении полиса ОМС вам </w:t>
      </w:r>
      <w:r w:rsidR="008B1E31">
        <w:rPr>
          <w:rFonts w:ascii="Arial" w:hAnsi="Arial" w:cs="Arial"/>
          <w:color w:val="444444"/>
          <w:u w:val="single"/>
        </w:rPr>
        <w:t>окажут</w:t>
      </w:r>
      <w:r w:rsidR="00220BEE" w:rsidRPr="00FA5B31">
        <w:rPr>
          <w:rFonts w:ascii="Arial" w:hAnsi="Arial" w:cs="Arial"/>
          <w:color w:val="444444"/>
          <w:u w:val="single"/>
        </w:rPr>
        <w:t xml:space="preserve"> помощь в медучреждении без очереди.</w:t>
      </w:r>
      <w:r w:rsidR="00220BEE">
        <w:rPr>
          <w:rFonts w:ascii="Arial" w:hAnsi="Arial" w:cs="Arial"/>
          <w:color w:val="444444"/>
        </w:rPr>
        <w:t> </w:t>
      </w:r>
    </w:p>
    <w:p w:rsidR="00220BEE" w:rsidRPr="00917C2E" w:rsidRDefault="00917C2E" w:rsidP="00220BE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 какие сроки нужно обрат</w:t>
      </w:r>
      <w:r w:rsidR="00D63BB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ит</w:t>
      </w: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ься за помощью</w:t>
      </w:r>
      <w:r w:rsidR="00D63BB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</w:p>
    <w:p w:rsidR="00220BEE" w:rsidRDefault="008B1E31" w:rsidP="00220BEE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>В</w:t>
      </w:r>
      <w:r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течение </w:t>
      </w:r>
      <w:r w:rsidRPr="00220BEE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96 часов</w:t>
      </w:r>
      <w:r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после укуса или подозрения на него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необходимо обратиться за медицинской помощью, в противном случае принятые экс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тренные профилактические меры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будут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>не</w:t>
      </w:r>
      <w:r w:rsidR="00220BEE" w:rsidRP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эффективными. </w:t>
      </w:r>
    </w:p>
    <w:p w:rsidR="00220BEE" w:rsidRPr="00917C2E" w:rsidRDefault="00917C2E" w:rsidP="00220BE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Экстренная профилактика</w:t>
      </w:r>
    </w:p>
    <w:p w:rsidR="00917C2E" w:rsidRDefault="00FA5B31" w:rsidP="00917C2E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262626"/>
          <w:sz w:val="21"/>
          <w:szCs w:val="21"/>
        </w:rPr>
        <w:t>В качестве экстренной профилактики энцефалита, при укусе клеща человеку нужно сделать укол иммуноглобулина. </w:t>
      </w:r>
      <w:r w:rsidR="00220BEE">
        <w:rPr>
          <w:rFonts w:ascii="Arial" w:hAnsi="Arial" w:cs="Arial"/>
          <w:color w:val="333333"/>
          <w:sz w:val="21"/>
          <w:szCs w:val="21"/>
          <w:lang w:eastAsia="ru-RU"/>
        </w:rPr>
        <w:t>Детям до 18 лет</w:t>
      </w:r>
      <w:r w:rsid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(согласно законодательству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РФ</w:t>
      </w:r>
      <w:r w:rsidR="0038051D">
        <w:rPr>
          <w:rFonts w:ascii="Arial" w:hAnsi="Arial" w:cs="Arial"/>
          <w:color w:val="333333"/>
          <w:sz w:val="21"/>
          <w:szCs w:val="21"/>
          <w:lang w:eastAsia="ru-RU"/>
        </w:rPr>
        <w:t>)</w:t>
      </w:r>
      <w:r w:rsidR="00220BEE">
        <w:rPr>
          <w:rFonts w:ascii="Arial" w:hAnsi="Arial" w:cs="Arial"/>
          <w:color w:val="333333"/>
          <w:sz w:val="21"/>
          <w:szCs w:val="21"/>
          <w:lang w:eastAsia="ru-RU"/>
        </w:rPr>
        <w:t xml:space="preserve"> иммуноглобулин при извлечении клеща вводят бесплатно, а</w:t>
      </w:r>
      <w:r w:rsidR="00220BEE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взрослым придется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приобретать</w:t>
      </w:r>
      <w:r w:rsidR="00220BEE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 иммуноглобулин (дозу рассчитывают по весу</w:t>
      </w:r>
      <w:r w:rsidR="0038051D" w:rsidRPr="0038051D">
        <w:rPr>
          <w:rFonts w:ascii="Arial" w:hAnsi="Arial" w:cs="Arial"/>
          <w:color w:val="333333"/>
          <w:sz w:val="21"/>
          <w:szCs w:val="21"/>
          <w:lang w:eastAsia="ru-RU"/>
        </w:rPr>
        <w:t xml:space="preserve">).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</w:p>
    <w:p w:rsidR="00D61BD2" w:rsidRDefault="00D61BD2" w:rsidP="00917C2E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D61BD2" w:rsidRDefault="00D61BD2" w:rsidP="00917C2E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917C2E" w:rsidRPr="00917C2E" w:rsidRDefault="00917C2E" w:rsidP="00917C2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hAnsi="Arial" w:cs="Arial"/>
          <w:b/>
          <w:color w:val="333333"/>
          <w:sz w:val="21"/>
          <w:szCs w:val="21"/>
          <w:lang w:eastAsia="ru-RU"/>
        </w:rPr>
      </w:pPr>
      <w:r w:rsidRPr="00917C2E">
        <w:rPr>
          <w:rFonts w:ascii="Arial" w:hAnsi="Arial" w:cs="Arial"/>
          <w:b/>
          <w:color w:val="333333"/>
          <w:sz w:val="21"/>
          <w:szCs w:val="21"/>
          <w:lang w:eastAsia="ru-RU"/>
        </w:rPr>
        <w:lastRenderedPageBreak/>
        <w:t>Вакцинация</w:t>
      </w:r>
    </w:p>
    <w:p w:rsidR="00012E8A" w:rsidRDefault="00917C2E" w:rsidP="001772E4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Если вы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>планируете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находит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>ься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>в потенциальной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зоне риска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 xml:space="preserve"> (например, посещать лесные заповедники, участвовать в пеших походах и др.) </w:t>
      </w:r>
      <w:r>
        <w:rPr>
          <w:rFonts w:ascii="Arial" w:hAnsi="Arial" w:cs="Arial"/>
          <w:color w:val="333333"/>
          <w:sz w:val="21"/>
          <w:szCs w:val="21"/>
          <w:lang w:eastAsia="ru-RU"/>
        </w:rPr>
        <w:t xml:space="preserve"> – проведите </w:t>
      </w:r>
      <w:r w:rsidR="00EC621C">
        <w:rPr>
          <w:rFonts w:ascii="Arial" w:hAnsi="Arial" w:cs="Arial"/>
          <w:color w:val="333333"/>
          <w:sz w:val="21"/>
          <w:szCs w:val="21"/>
          <w:lang w:eastAsia="ru-RU"/>
        </w:rPr>
        <w:t xml:space="preserve">бесплатную </w:t>
      </w:r>
      <w:r w:rsidRPr="00917C2E">
        <w:rPr>
          <w:rFonts w:ascii="Arial" w:hAnsi="Arial" w:cs="Arial"/>
          <w:color w:val="333333"/>
          <w:sz w:val="21"/>
          <w:szCs w:val="21"/>
          <w:lang w:eastAsia="ru-RU"/>
        </w:rPr>
        <w:t>вакцинацию против клещевого энц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 xml:space="preserve">ефалита. Прививаться необходимо </w:t>
      </w:r>
      <w:r w:rsidR="00012E8A" w:rsidRPr="00012E8A">
        <w:rPr>
          <w:rFonts w:ascii="Arial" w:hAnsi="Arial" w:cs="Arial"/>
          <w:color w:val="333333"/>
          <w:sz w:val="21"/>
          <w:szCs w:val="21"/>
          <w:lang w:eastAsia="ru-RU"/>
        </w:rPr>
        <w:t xml:space="preserve">согласно определенной схеме. 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Вакцинация </w:t>
      </w:r>
      <w:r w:rsidR="000153BF" w:rsidRPr="00012E8A">
        <w:rPr>
          <w:rFonts w:ascii="Arial" w:hAnsi="Arial" w:cs="Arial"/>
          <w:color w:val="333333"/>
          <w:sz w:val="21"/>
          <w:szCs w:val="21"/>
          <w:lang w:eastAsia="ru-RU"/>
        </w:rPr>
        <w:t>проводится только по ин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>струкции медицинского учреждения</w:t>
      </w:r>
      <w:r w:rsidR="000153BF" w:rsidRPr="00012E8A">
        <w:rPr>
          <w:rFonts w:ascii="Arial" w:hAnsi="Arial" w:cs="Arial"/>
          <w:color w:val="333333"/>
          <w:sz w:val="21"/>
          <w:szCs w:val="21"/>
          <w:lang w:eastAsia="ru-RU"/>
        </w:rPr>
        <w:t xml:space="preserve"> после терапевтического осмотра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 и </w:t>
      </w:r>
      <w:r w:rsidR="001772E4">
        <w:rPr>
          <w:rFonts w:ascii="Arial" w:hAnsi="Arial" w:cs="Arial"/>
          <w:color w:val="333333"/>
          <w:sz w:val="21"/>
          <w:szCs w:val="21"/>
          <w:lang w:eastAsia="ru-RU"/>
        </w:rPr>
        <w:t>проходит</w:t>
      </w:r>
      <w:r w:rsidR="000153BF">
        <w:rPr>
          <w:rFonts w:ascii="Arial" w:hAnsi="Arial" w:cs="Arial"/>
          <w:color w:val="333333"/>
          <w:sz w:val="21"/>
          <w:szCs w:val="21"/>
          <w:lang w:eastAsia="ru-RU"/>
        </w:rPr>
        <w:t xml:space="preserve"> в три этапа.</w:t>
      </w:r>
    </w:p>
    <w:p w:rsidR="00881AAB" w:rsidRPr="00881AAB" w:rsidRDefault="00881AAB" w:rsidP="00881AAB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881AAB">
        <w:rPr>
          <w:rFonts w:ascii="Arial" w:hAnsi="Arial" w:cs="Arial"/>
          <w:b/>
          <w:color w:val="333333"/>
          <w:sz w:val="21"/>
          <w:szCs w:val="21"/>
          <w:lang w:eastAsia="ru-RU"/>
        </w:rPr>
        <w:t>Генеральный директор АО «Страховая компания «СОГАЗ-Мед» Толстов Дмитрий Валерьевич отмечает:</w:t>
      </w:r>
      <w:r w:rsidRPr="00881AAB">
        <w:rPr>
          <w:rFonts w:ascii="Arial" w:hAnsi="Arial" w:cs="Arial"/>
          <w:color w:val="333333"/>
          <w:sz w:val="21"/>
          <w:szCs w:val="21"/>
          <w:lang w:eastAsia="ru-RU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881AAB" w:rsidRPr="00012E8A" w:rsidRDefault="00881AAB" w:rsidP="001772E4">
      <w:pPr>
        <w:shd w:val="clear" w:color="auto" w:fill="FFFFFF"/>
        <w:spacing w:after="210" w:line="300" w:lineRule="atLeast"/>
        <w:ind w:left="4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02728B" w:rsidRDefault="00917C2E" w:rsidP="00917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C2459F">
        <w:rPr>
          <w:rFonts w:ascii="Times New Roman" w:hAnsi="Times New Roman" w:cs="Times New Roman"/>
          <w:b/>
          <w:sz w:val="24"/>
          <w:szCs w:val="24"/>
        </w:rPr>
        <w:t>ы застрахов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аны в компании «СОГАЗ-Мед» и у Вас возникли вопросы, связанные с получением медицинской помощи в системе ОМС 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или качеством оказания медицинских услуг, обращайтесь в </w:t>
      </w:r>
      <w:r w:rsidR="00BB708C">
        <w:rPr>
          <w:rFonts w:ascii="Times New Roman" w:hAnsi="Times New Roman" w:cs="Times New Roman"/>
          <w:b/>
          <w:sz w:val="24"/>
          <w:szCs w:val="24"/>
        </w:rPr>
        <w:t>«</w:t>
      </w:r>
      <w:r w:rsidRPr="00C2459F">
        <w:rPr>
          <w:rFonts w:ascii="Times New Roman" w:hAnsi="Times New Roman" w:cs="Times New Roman"/>
          <w:b/>
          <w:sz w:val="24"/>
          <w:szCs w:val="24"/>
        </w:rPr>
        <w:t>СОГАЗ-Мед</w:t>
      </w:r>
      <w:r w:rsidR="00BB708C">
        <w:rPr>
          <w:rFonts w:ascii="Times New Roman" w:hAnsi="Times New Roman" w:cs="Times New Roman"/>
          <w:b/>
          <w:sz w:val="24"/>
          <w:szCs w:val="24"/>
        </w:rPr>
        <w:t>»</w:t>
      </w:r>
      <w:r w:rsidRPr="00C2459F">
        <w:rPr>
          <w:rFonts w:ascii="Times New Roman" w:hAnsi="Times New Roman" w:cs="Times New Roman"/>
          <w:b/>
          <w:sz w:val="24"/>
          <w:szCs w:val="24"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Pr="00C24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4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459F">
        <w:rPr>
          <w:rFonts w:ascii="Times New Roman" w:hAnsi="Times New Roman" w:cs="Times New Roman"/>
          <w:b/>
          <w:sz w:val="24"/>
          <w:szCs w:val="24"/>
        </w:rPr>
        <w:t>.</w:t>
      </w:r>
    </w:p>
    <w:p w:rsidR="0002728B" w:rsidRDefault="0002728B" w:rsidP="00027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02728B" w:rsidRDefault="0002728B" w:rsidP="00027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</w:t>
      </w:r>
      <w:r w:rsidR="00BB70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СОГАЗ-Мед</w:t>
      </w:r>
      <w:r w:rsidR="00BB70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- 4</w:t>
      </w:r>
      <w:r w:rsidR="00BB70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млн человек. </w:t>
      </w:r>
      <w:r w:rsidR="00BB70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СОГАЗ-Мед</w:t>
      </w:r>
      <w:r w:rsidR="00BB70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</w:t>
      </w:r>
      <w:r w:rsidR="00BB70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СОГАЗ-Мед</w:t>
      </w:r>
      <w:r w:rsidR="00BB70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присваивается этот высокий уровень оценки. </w:t>
      </w:r>
    </w:p>
    <w:p w:rsidR="00917C2E" w:rsidRPr="00917C2E" w:rsidRDefault="00917C2E" w:rsidP="001267A3">
      <w:pPr>
        <w:rPr>
          <w:rFonts w:ascii="Times New Roman" w:hAnsi="Times New Roman" w:cs="Times New Roman"/>
          <w:b/>
          <w:sz w:val="24"/>
          <w:szCs w:val="24"/>
        </w:rPr>
      </w:pPr>
    </w:p>
    <w:sectPr w:rsidR="00917C2E" w:rsidRPr="0091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CA5"/>
    <w:multiLevelType w:val="hybridMultilevel"/>
    <w:tmpl w:val="30EAC7EC"/>
    <w:lvl w:ilvl="0" w:tplc="783E6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C2291A"/>
    <w:multiLevelType w:val="multilevel"/>
    <w:tmpl w:val="055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96164"/>
    <w:multiLevelType w:val="hybridMultilevel"/>
    <w:tmpl w:val="ECB09E0E"/>
    <w:lvl w:ilvl="0" w:tplc="DD8499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C9F6F35"/>
    <w:multiLevelType w:val="multilevel"/>
    <w:tmpl w:val="473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9"/>
    <w:rsid w:val="00012E8A"/>
    <w:rsid w:val="000153BF"/>
    <w:rsid w:val="0002728B"/>
    <w:rsid w:val="001267A3"/>
    <w:rsid w:val="001772E4"/>
    <w:rsid w:val="001F2C7B"/>
    <w:rsid w:val="002208A5"/>
    <w:rsid w:val="00220BEE"/>
    <w:rsid w:val="0038051D"/>
    <w:rsid w:val="004148B5"/>
    <w:rsid w:val="0067048B"/>
    <w:rsid w:val="00690465"/>
    <w:rsid w:val="00690E16"/>
    <w:rsid w:val="006A2FA8"/>
    <w:rsid w:val="00881AAB"/>
    <w:rsid w:val="008B1E31"/>
    <w:rsid w:val="008B25C7"/>
    <w:rsid w:val="00917C2E"/>
    <w:rsid w:val="00AA6546"/>
    <w:rsid w:val="00BB708C"/>
    <w:rsid w:val="00C0486A"/>
    <w:rsid w:val="00C54490"/>
    <w:rsid w:val="00CA3D69"/>
    <w:rsid w:val="00D61BD2"/>
    <w:rsid w:val="00D63BB7"/>
    <w:rsid w:val="00EB1C54"/>
    <w:rsid w:val="00EC0CED"/>
    <w:rsid w:val="00EC621C"/>
    <w:rsid w:val="00FA5B31"/>
    <w:rsid w:val="00FE798B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DBA8-AEFC-4F98-BE50-F277BD9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92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0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27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Тимошенко Ирина Викторовна</cp:lastModifiedBy>
  <cp:revision>12</cp:revision>
  <cp:lastPrinted>2018-05-31T12:19:00Z</cp:lastPrinted>
  <dcterms:created xsi:type="dcterms:W3CDTF">2018-05-30T13:13:00Z</dcterms:created>
  <dcterms:modified xsi:type="dcterms:W3CDTF">2021-04-06T01:18:00Z</dcterms:modified>
</cp:coreProperties>
</file>