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5395A" w14:textId="77777777" w:rsidR="005D39D5" w:rsidRDefault="005D39D5" w:rsidP="005D39D5">
      <w:pPr>
        <w:spacing w:after="0" w:line="240" w:lineRule="auto"/>
        <w:jc w:val="center"/>
        <w:rPr>
          <w:rFonts w:ascii="Times New Roman" w:eastAsia="Times New Roman" w:hAnsi="Times New Roman"/>
          <w:b/>
          <w:bCs/>
          <w:sz w:val="26"/>
          <w:szCs w:val="26"/>
          <w:lang w:eastAsia="ru-RU"/>
        </w:rPr>
      </w:pPr>
      <w:r>
        <w:fldChar w:fldCharType="begin"/>
      </w:r>
      <w:r>
        <w:instrText xml:space="preserve"> INCLUDEPICTURE  "https://images.vector-images.com/27/khabarovsk_krai_coa_2016_n20605.jpg" \* MERGEFORMATINET </w:instrText>
      </w:r>
      <w:r>
        <w:fldChar w:fldCharType="separate"/>
      </w:r>
      <w:r w:rsidR="000B79C0">
        <w:fldChar w:fldCharType="begin"/>
      </w:r>
      <w:r w:rsidR="000B79C0">
        <w:instrText xml:space="preserve"> INCLUDEPICTURE  "https://images.vector-images.com/27/khabarovsk_krai_coa_2016_n20605.jpg" \* MERGEFORMATINET </w:instrText>
      </w:r>
      <w:r w:rsidR="000B79C0">
        <w:fldChar w:fldCharType="separate"/>
      </w:r>
      <w:r w:rsidR="0062276D">
        <w:fldChar w:fldCharType="begin"/>
      </w:r>
      <w:r w:rsidR="0062276D">
        <w:instrText xml:space="preserve"> INCLUDEPICTURE  "https://images.vector-images.com/27/khabarovsk_krai_coa_2016_n20605.jpg" \* MERGEFORMATINET </w:instrText>
      </w:r>
      <w:r w:rsidR="0062276D">
        <w:fldChar w:fldCharType="separate"/>
      </w:r>
      <w:r w:rsidR="00C727D3">
        <w:fldChar w:fldCharType="begin"/>
      </w:r>
      <w:r w:rsidR="00C727D3">
        <w:instrText xml:space="preserve"> INCLUDEPICTURE  "https://images.vector-images.com/27/khabarovsk_krai_coa_2016_n20605.jpg" \* MERGEFORMATINET </w:instrText>
      </w:r>
      <w:r w:rsidR="00C727D3">
        <w:fldChar w:fldCharType="separate"/>
      </w:r>
      <w:r w:rsidR="00D11C90">
        <w:fldChar w:fldCharType="begin"/>
      </w:r>
      <w:r w:rsidR="00D11C90">
        <w:instrText xml:space="preserve"> INCLUDEPICTURE  "https://images.vector-images.com/27/khabarovsk_krai_coa_2016_n20605.jpg" \* MERGEFORMATINET </w:instrText>
      </w:r>
      <w:r w:rsidR="00D11C90">
        <w:fldChar w:fldCharType="separate"/>
      </w:r>
      <w:r w:rsidR="00735BC2">
        <w:fldChar w:fldCharType="begin"/>
      </w:r>
      <w:r w:rsidR="00735BC2">
        <w:instrText xml:space="preserve"> </w:instrText>
      </w:r>
      <w:r w:rsidR="00735BC2">
        <w:instrText>INCLUDEPICTURE  "https://images.vector-images.com/27/khabarovsk_krai_coa_2016_n20605.jpg" \* MERGEFORMATINET</w:instrText>
      </w:r>
      <w:r w:rsidR="00735BC2">
        <w:instrText xml:space="preserve"> </w:instrText>
      </w:r>
      <w:r w:rsidR="00735BC2">
        <w:fldChar w:fldCharType="separate"/>
      </w:r>
      <w:r w:rsidR="009E62E2">
        <w:pict w14:anchorId="350F8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42pt">
            <v:imagedata r:id="rId6" r:href="rId7"/>
          </v:shape>
        </w:pict>
      </w:r>
      <w:r w:rsidR="00735BC2">
        <w:fldChar w:fldCharType="end"/>
      </w:r>
      <w:r w:rsidR="00D11C90">
        <w:fldChar w:fldCharType="end"/>
      </w:r>
      <w:r w:rsidR="00C727D3">
        <w:fldChar w:fldCharType="end"/>
      </w:r>
      <w:r w:rsidR="0062276D">
        <w:fldChar w:fldCharType="end"/>
      </w:r>
      <w:r w:rsidR="000B79C0">
        <w:fldChar w:fldCharType="end"/>
      </w:r>
      <w:r>
        <w:fldChar w:fldCharType="end"/>
      </w:r>
    </w:p>
    <w:p w14:paraId="10A5EB2B" w14:textId="77777777" w:rsidR="005D39D5" w:rsidRPr="002436A7" w:rsidRDefault="005D39D5" w:rsidP="005D39D5">
      <w:pPr>
        <w:spacing w:after="0" w:line="240" w:lineRule="auto"/>
        <w:jc w:val="center"/>
        <w:rPr>
          <w:rFonts w:ascii="Times New Roman" w:eastAsia="Times New Roman" w:hAnsi="Times New Roman"/>
          <w:b/>
          <w:bCs/>
          <w:sz w:val="28"/>
          <w:szCs w:val="26"/>
          <w:lang w:eastAsia="ru-RU"/>
        </w:rPr>
      </w:pPr>
      <w:r w:rsidRPr="002436A7">
        <w:rPr>
          <w:rFonts w:ascii="Times New Roman" w:eastAsia="Times New Roman" w:hAnsi="Times New Roman"/>
          <w:b/>
          <w:bCs/>
          <w:sz w:val="28"/>
          <w:szCs w:val="26"/>
          <w:lang w:eastAsia="ru-RU"/>
        </w:rPr>
        <w:t>СОВЕТ ДЕПУТАТОВ</w:t>
      </w:r>
    </w:p>
    <w:p w14:paraId="483B904F" w14:textId="77777777" w:rsidR="005D39D5" w:rsidRPr="002436A7" w:rsidRDefault="005D39D5" w:rsidP="005D39D5">
      <w:pPr>
        <w:spacing w:after="0" w:line="240" w:lineRule="auto"/>
        <w:jc w:val="center"/>
        <w:rPr>
          <w:rFonts w:ascii="Times New Roman" w:eastAsia="Times New Roman" w:hAnsi="Times New Roman"/>
          <w:b/>
          <w:bCs/>
          <w:sz w:val="28"/>
          <w:szCs w:val="26"/>
          <w:lang w:eastAsia="ru-RU"/>
        </w:rPr>
      </w:pPr>
      <w:r w:rsidRPr="002436A7">
        <w:rPr>
          <w:rFonts w:ascii="Times New Roman" w:eastAsia="Times New Roman" w:hAnsi="Times New Roman"/>
          <w:b/>
          <w:bCs/>
          <w:sz w:val="28"/>
          <w:szCs w:val="26"/>
          <w:lang w:eastAsia="ru-RU"/>
        </w:rPr>
        <w:t xml:space="preserve">СУЛУКСКОГО СЕЛЬСКОГО ПОСЕЛЕНИЯ </w:t>
      </w:r>
    </w:p>
    <w:p w14:paraId="301C0FAD" w14:textId="77777777" w:rsidR="005D39D5" w:rsidRPr="002436A7" w:rsidRDefault="005D39D5" w:rsidP="005D39D5">
      <w:pPr>
        <w:spacing w:after="0" w:line="240" w:lineRule="auto"/>
        <w:jc w:val="center"/>
        <w:rPr>
          <w:rFonts w:ascii="Times New Roman" w:eastAsia="Times New Roman" w:hAnsi="Times New Roman"/>
          <w:b/>
          <w:bCs/>
          <w:sz w:val="28"/>
          <w:szCs w:val="26"/>
          <w:lang w:eastAsia="ru-RU"/>
        </w:rPr>
      </w:pPr>
      <w:r w:rsidRPr="002436A7">
        <w:rPr>
          <w:rFonts w:ascii="Times New Roman" w:eastAsia="Times New Roman" w:hAnsi="Times New Roman"/>
          <w:b/>
          <w:bCs/>
          <w:sz w:val="28"/>
          <w:szCs w:val="26"/>
          <w:lang w:eastAsia="ru-RU"/>
        </w:rPr>
        <w:t>Верхнебуреинского муниципального района</w:t>
      </w:r>
    </w:p>
    <w:p w14:paraId="3F9225AE" w14:textId="77777777" w:rsidR="005D39D5" w:rsidRPr="002436A7" w:rsidRDefault="005D39D5" w:rsidP="005D39D5">
      <w:pPr>
        <w:spacing w:after="0" w:line="240" w:lineRule="auto"/>
        <w:jc w:val="center"/>
        <w:rPr>
          <w:rFonts w:ascii="Times New Roman" w:eastAsia="Times New Roman" w:hAnsi="Times New Roman"/>
          <w:b/>
          <w:bCs/>
          <w:sz w:val="28"/>
          <w:szCs w:val="26"/>
          <w:lang w:eastAsia="ru-RU"/>
        </w:rPr>
      </w:pPr>
      <w:r w:rsidRPr="002436A7">
        <w:rPr>
          <w:rFonts w:ascii="Times New Roman" w:eastAsia="Times New Roman" w:hAnsi="Times New Roman"/>
          <w:b/>
          <w:bCs/>
          <w:sz w:val="28"/>
          <w:szCs w:val="26"/>
          <w:lang w:eastAsia="ru-RU"/>
        </w:rPr>
        <w:t>Хабаровского края</w:t>
      </w:r>
    </w:p>
    <w:p w14:paraId="64BC6923" w14:textId="77777777" w:rsidR="005D39D5" w:rsidRPr="002436A7" w:rsidRDefault="005D39D5" w:rsidP="005D39D5">
      <w:pPr>
        <w:spacing w:after="0" w:line="240" w:lineRule="auto"/>
        <w:jc w:val="center"/>
        <w:rPr>
          <w:rFonts w:ascii="Times New Roman" w:eastAsia="Times New Roman" w:hAnsi="Times New Roman"/>
          <w:b/>
          <w:sz w:val="28"/>
          <w:szCs w:val="26"/>
          <w:lang w:eastAsia="ru-RU"/>
        </w:rPr>
      </w:pPr>
    </w:p>
    <w:p w14:paraId="2B1A5742" w14:textId="77777777" w:rsidR="005D39D5" w:rsidRPr="002436A7" w:rsidRDefault="005D39D5" w:rsidP="005D39D5">
      <w:pPr>
        <w:spacing w:after="0" w:line="240" w:lineRule="auto"/>
        <w:jc w:val="center"/>
        <w:rPr>
          <w:rFonts w:ascii="Times New Roman" w:eastAsia="Times New Roman" w:hAnsi="Times New Roman"/>
          <w:b/>
          <w:sz w:val="28"/>
          <w:szCs w:val="26"/>
          <w:lang w:eastAsia="ru-RU"/>
        </w:rPr>
      </w:pPr>
      <w:r w:rsidRPr="002436A7">
        <w:rPr>
          <w:rFonts w:ascii="Times New Roman" w:eastAsia="Times New Roman" w:hAnsi="Times New Roman"/>
          <w:b/>
          <w:sz w:val="28"/>
          <w:szCs w:val="26"/>
          <w:lang w:eastAsia="ru-RU"/>
        </w:rPr>
        <w:t>РЕШЕНИЕ</w:t>
      </w:r>
    </w:p>
    <w:p w14:paraId="2C9235E7" w14:textId="77777777" w:rsidR="005D39D5" w:rsidRPr="002436A7" w:rsidRDefault="005D39D5" w:rsidP="005D39D5">
      <w:pPr>
        <w:spacing w:after="0" w:line="240" w:lineRule="auto"/>
        <w:jc w:val="center"/>
        <w:rPr>
          <w:rFonts w:ascii="Times New Roman" w:eastAsia="Times New Roman" w:hAnsi="Times New Roman"/>
          <w:sz w:val="28"/>
          <w:szCs w:val="26"/>
          <w:lang w:eastAsia="ru-RU"/>
        </w:rPr>
      </w:pPr>
    </w:p>
    <w:p w14:paraId="002A97DE" w14:textId="459C8F1A" w:rsidR="005D39D5" w:rsidRPr="002436A7" w:rsidRDefault="005D39D5" w:rsidP="005D39D5">
      <w:pPr>
        <w:spacing w:after="0" w:line="240" w:lineRule="auto"/>
        <w:rPr>
          <w:rFonts w:ascii="Times New Roman" w:eastAsia="Times New Roman" w:hAnsi="Times New Roman"/>
          <w:sz w:val="28"/>
          <w:szCs w:val="26"/>
          <w:lang w:eastAsia="ru-RU"/>
        </w:rPr>
      </w:pPr>
      <w:bookmarkStart w:id="0" w:name="_Hlk68516016"/>
      <w:r>
        <w:rPr>
          <w:rFonts w:ascii="Times New Roman" w:eastAsia="Times New Roman" w:hAnsi="Times New Roman"/>
          <w:sz w:val="28"/>
          <w:szCs w:val="26"/>
          <w:lang w:eastAsia="ru-RU"/>
        </w:rPr>
        <w:t>от 2</w:t>
      </w:r>
      <w:r w:rsidR="009E62E2">
        <w:rPr>
          <w:rFonts w:ascii="Times New Roman" w:eastAsia="Times New Roman" w:hAnsi="Times New Roman"/>
          <w:sz w:val="28"/>
          <w:szCs w:val="26"/>
          <w:lang w:eastAsia="ru-RU"/>
        </w:rPr>
        <w:t>5</w:t>
      </w:r>
      <w:r w:rsidRPr="002436A7">
        <w:rPr>
          <w:rFonts w:ascii="Times New Roman" w:eastAsia="Times New Roman" w:hAnsi="Times New Roman"/>
          <w:sz w:val="28"/>
          <w:szCs w:val="26"/>
          <w:lang w:eastAsia="ru-RU"/>
        </w:rPr>
        <w:t>.</w:t>
      </w:r>
      <w:r w:rsidR="00B24296">
        <w:rPr>
          <w:rFonts w:ascii="Times New Roman" w:eastAsia="Times New Roman" w:hAnsi="Times New Roman"/>
          <w:sz w:val="28"/>
          <w:szCs w:val="26"/>
          <w:lang w:eastAsia="ru-RU"/>
        </w:rPr>
        <w:t>11</w:t>
      </w:r>
      <w:r w:rsidRPr="002436A7">
        <w:rPr>
          <w:rFonts w:ascii="Times New Roman" w:eastAsia="Times New Roman" w:hAnsi="Times New Roman"/>
          <w:sz w:val="28"/>
          <w:szCs w:val="26"/>
          <w:lang w:eastAsia="ru-RU"/>
        </w:rPr>
        <w:t>.202</w:t>
      </w:r>
      <w:r w:rsidR="00B24296">
        <w:rPr>
          <w:rFonts w:ascii="Times New Roman" w:eastAsia="Times New Roman" w:hAnsi="Times New Roman"/>
          <w:sz w:val="28"/>
          <w:szCs w:val="26"/>
          <w:lang w:eastAsia="ru-RU"/>
        </w:rPr>
        <w:t>5</w:t>
      </w:r>
      <w:r w:rsidRPr="002436A7">
        <w:rPr>
          <w:rFonts w:ascii="Times New Roman" w:eastAsia="Times New Roman" w:hAnsi="Times New Roman"/>
          <w:sz w:val="28"/>
          <w:szCs w:val="26"/>
          <w:lang w:eastAsia="ru-RU"/>
        </w:rPr>
        <w:t xml:space="preserve"> № </w:t>
      </w:r>
      <w:bookmarkEnd w:id="0"/>
      <w:r w:rsidR="00B24296">
        <w:rPr>
          <w:rFonts w:ascii="Times New Roman" w:eastAsia="Times New Roman" w:hAnsi="Times New Roman"/>
          <w:sz w:val="28"/>
          <w:szCs w:val="26"/>
          <w:lang w:eastAsia="ru-RU"/>
        </w:rPr>
        <w:t>10</w:t>
      </w:r>
      <w:r w:rsidR="009E62E2">
        <w:rPr>
          <w:rFonts w:ascii="Times New Roman" w:eastAsia="Times New Roman" w:hAnsi="Times New Roman"/>
          <w:sz w:val="28"/>
          <w:szCs w:val="26"/>
          <w:lang w:eastAsia="ru-RU"/>
        </w:rPr>
        <w:t>3</w:t>
      </w:r>
      <w:r w:rsidRPr="002436A7">
        <w:rPr>
          <w:rFonts w:ascii="Times New Roman" w:eastAsia="Times New Roman" w:hAnsi="Times New Roman"/>
          <w:sz w:val="28"/>
          <w:szCs w:val="26"/>
          <w:lang w:eastAsia="ru-RU"/>
        </w:rPr>
        <w:t xml:space="preserve">                                            </w:t>
      </w:r>
      <w:r>
        <w:rPr>
          <w:rFonts w:ascii="Times New Roman" w:eastAsia="Times New Roman" w:hAnsi="Times New Roman"/>
          <w:sz w:val="28"/>
          <w:szCs w:val="26"/>
          <w:lang w:eastAsia="ru-RU"/>
        </w:rPr>
        <w:t xml:space="preserve">           </w:t>
      </w:r>
      <w:r w:rsidRPr="002436A7">
        <w:rPr>
          <w:rFonts w:ascii="Times New Roman" w:eastAsia="Times New Roman" w:hAnsi="Times New Roman"/>
          <w:sz w:val="28"/>
          <w:szCs w:val="26"/>
          <w:lang w:eastAsia="ru-RU"/>
        </w:rPr>
        <w:t xml:space="preserve">                             п. Сулук</w:t>
      </w:r>
    </w:p>
    <w:p w14:paraId="7D10D4EB" w14:textId="77777777" w:rsidR="005D39D5" w:rsidRPr="002436A7" w:rsidRDefault="005D39D5" w:rsidP="005D39D5">
      <w:pPr>
        <w:spacing w:after="0" w:line="240" w:lineRule="auto"/>
        <w:ind w:firstLine="720"/>
        <w:jc w:val="both"/>
        <w:rPr>
          <w:rFonts w:ascii="Times New Roman" w:eastAsia="Times New Roman" w:hAnsi="Times New Roman"/>
          <w:sz w:val="28"/>
          <w:szCs w:val="26"/>
          <w:lang w:eastAsia="ru-RU"/>
        </w:rPr>
      </w:pPr>
    </w:p>
    <w:p w14:paraId="77CC2F03" w14:textId="6DBB6CD6" w:rsidR="009E62E2" w:rsidRDefault="009E62E2" w:rsidP="009E62E2">
      <w:pPr>
        <w:shd w:val="clear" w:color="auto" w:fill="FFFFFF"/>
        <w:spacing w:after="0" w:line="240" w:lineRule="auto"/>
        <w:jc w:val="both"/>
        <w:rPr>
          <w:rFonts w:ascii="Times New Roman" w:eastAsia="Times New Roman" w:hAnsi="Times New Roman"/>
          <w:bCs/>
          <w:sz w:val="28"/>
          <w:szCs w:val="28"/>
          <w:lang w:eastAsia="ru-RU"/>
        </w:rPr>
      </w:pPr>
      <w:r w:rsidRPr="009E62E2">
        <w:rPr>
          <w:rFonts w:ascii="Times New Roman" w:eastAsia="Times New Roman" w:hAnsi="Times New Roman"/>
          <w:bCs/>
          <w:sz w:val="28"/>
          <w:szCs w:val="28"/>
          <w:lang w:eastAsia="ru-RU"/>
        </w:rPr>
        <w:t>Об утверждении Положения о муниципальном контроле в сфере благоустройства на территории Сулукского сельского поселения Верхнебуреинского муниципального района Хабаровского кра</w:t>
      </w:r>
      <w:r>
        <w:rPr>
          <w:rFonts w:ascii="Times New Roman" w:eastAsia="Times New Roman" w:hAnsi="Times New Roman"/>
          <w:bCs/>
          <w:sz w:val="28"/>
          <w:szCs w:val="28"/>
          <w:lang w:eastAsia="ru-RU"/>
        </w:rPr>
        <w:t>я.</w:t>
      </w:r>
    </w:p>
    <w:p w14:paraId="5DCAEE18" w14:textId="22D18EE0" w:rsidR="007E0AE8" w:rsidRPr="009E62E2" w:rsidRDefault="009E62E2" w:rsidP="009E62E2">
      <w:pPr>
        <w:shd w:val="clear" w:color="auto" w:fill="FFFFFF"/>
        <w:spacing w:after="0" w:line="240" w:lineRule="auto"/>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31 июля 2020 № 248-ФЗ «О государственном контроле (надзоре) и муниципальном контроле в Российской Федерации», руководствуясь Уставом Сулукского сельского поселения Верхнебуреинского муниципального района Хабаровского края</w:t>
      </w:r>
      <w:r>
        <w:rPr>
          <w:rFonts w:ascii="Times New Roman" w:eastAsia="Times New Roman" w:hAnsi="Times New Roman"/>
          <w:color w:val="000000"/>
          <w:sz w:val="28"/>
          <w:szCs w:val="28"/>
          <w:lang w:eastAsia="ru-RU"/>
        </w:rPr>
        <w:t xml:space="preserve">. </w:t>
      </w:r>
      <w:r w:rsidR="007E0AE8" w:rsidRPr="007E0AE8">
        <w:rPr>
          <w:rFonts w:ascii="Times New Roman" w:eastAsia="Times New Roman" w:hAnsi="Times New Roman"/>
          <w:bCs/>
          <w:color w:val="000000"/>
          <w:sz w:val="28"/>
          <w:szCs w:val="28"/>
          <w:lang w:eastAsia="ru-RU"/>
        </w:rPr>
        <w:t>Совет депутатов Сулукского сельского поселения</w:t>
      </w:r>
      <w:r w:rsidR="007E0AE8">
        <w:rPr>
          <w:rFonts w:ascii="Times New Roman" w:eastAsia="Times New Roman" w:hAnsi="Times New Roman"/>
          <w:bCs/>
          <w:color w:val="000000"/>
          <w:sz w:val="28"/>
          <w:szCs w:val="28"/>
          <w:lang w:eastAsia="ru-RU"/>
        </w:rPr>
        <w:t xml:space="preserve"> Верхнебуреинского муниципального района Хабаровского края</w:t>
      </w:r>
    </w:p>
    <w:p w14:paraId="7A16635E" w14:textId="0D23B29C" w:rsidR="007E0AE8" w:rsidRPr="007E0AE8" w:rsidRDefault="007E0AE8" w:rsidP="007E0AE8">
      <w:pPr>
        <w:shd w:val="clear" w:color="auto" w:fill="FFFFFF"/>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iCs/>
          <w:sz w:val="28"/>
          <w:szCs w:val="28"/>
          <w:lang w:eastAsia="ru-RU"/>
        </w:rPr>
        <w:t>РЕШИЛ</w:t>
      </w:r>
      <w:r w:rsidRPr="007E0AE8">
        <w:rPr>
          <w:rFonts w:ascii="Times New Roman" w:eastAsia="Times New Roman" w:hAnsi="Times New Roman"/>
          <w:iCs/>
          <w:sz w:val="28"/>
          <w:szCs w:val="28"/>
          <w:lang w:eastAsia="ru-RU"/>
        </w:rPr>
        <w:t>:</w:t>
      </w:r>
    </w:p>
    <w:p w14:paraId="1A602362" w14:textId="77777777" w:rsidR="009E62E2" w:rsidRPr="009E62E2" w:rsidRDefault="009E62E2" w:rsidP="009E62E2">
      <w:pPr>
        <w:pStyle w:val="a5"/>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1. Утвердить Положение о муниципальном контроле в сфере благоустройства на территории Сулукского сельского поселения Верхнебуреинского муниципального района Хабаровского края (прилагается).</w:t>
      </w:r>
    </w:p>
    <w:p w14:paraId="753A28C3" w14:textId="77777777" w:rsidR="009E62E2" w:rsidRPr="009E62E2" w:rsidRDefault="009E62E2" w:rsidP="009E62E2">
      <w:pPr>
        <w:pStyle w:val="a5"/>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2. Признать утратившими силу:</w:t>
      </w:r>
    </w:p>
    <w:p w14:paraId="533AA997" w14:textId="77777777" w:rsidR="009E62E2" w:rsidRPr="009E62E2" w:rsidRDefault="009E62E2" w:rsidP="009E62E2">
      <w:pPr>
        <w:pStyle w:val="a5"/>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 xml:space="preserve">2.1. решение Совета депутатов Сулукского сельского поселения Сулукского сельского поселения Верхнебуреинского муниципального района Хабаровского края от 28.12.2021 № 135 «Об утверждении Положения о муниципальном контроле в сфере благоустройства на территории Сулукского сельского поселения Верхнебуреинского района Хабаровского края  </w:t>
      </w:r>
      <w:proofErr w:type="gramStart"/>
      <w:r w:rsidRPr="009E62E2">
        <w:rPr>
          <w:rFonts w:ascii="Times New Roman" w:eastAsia="Times New Roman" w:hAnsi="Times New Roman"/>
          <w:color w:val="000000"/>
          <w:sz w:val="28"/>
          <w:szCs w:val="28"/>
          <w:lang w:eastAsia="ru-RU"/>
        </w:rPr>
        <w:t xml:space="preserve">  »</w:t>
      </w:r>
      <w:proofErr w:type="gramEnd"/>
      <w:r w:rsidRPr="009E62E2">
        <w:rPr>
          <w:rFonts w:ascii="Times New Roman" w:eastAsia="Times New Roman" w:hAnsi="Times New Roman"/>
          <w:color w:val="000000"/>
          <w:sz w:val="28"/>
          <w:szCs w:val="28"/>
          <w:lang w:eastAsia="ru-RU"/>
        </w:rPr>
        <w:t>;</w:t>
      </w:r>
    </w:p>
    <w:p w14:paraId="51735D21" w14:textId="77777777" w:rsidR="009E62E2" w:rsidRDefault="009E62E2" w:rsidP="009E62E2">
      <w:pPr>
        <w:pStyle w:val="a5"/>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2.2. решение Совета депутатов Сулукского сельского поселения Сулукского сельского поселения Верхнебуреинского муниципального района Хабаровского края от 22.04.2024 № 41 «О внесении изменений в «Положение о муниципальном контроле в сфере благоустройства на территории Сулукского сельского поселения Верхнебуреинского муниципального района Хабаровского края» утвержденного решением Совета депутатов Сулукского сельского поселения Верхнебуреинского муниципального района Хабаровского края от 28.12.2021 № 135».</w:t>
      </w:r>
    </w:p>
    <w:p w14:paraId="7162DA4A" w14:textId="799E8579" w:rsidR="005D39D5" w:rsidRDefault="00A3647C" w:rsidP="009E62E2">
      <w:pPr>
        <w:pStyle w:val="a5"/>
        <w:ind w:firstLine="709"/>
        <w:jc w:val="both"/>
        <w:rPr>
          <w:rFonts w:ascii="Times New Roman" w:hAnsi="Times New Roman"/>
          <w:sz w:val="28"/>
          <w:szCs w:val="26"/>
        </w:rPr>
      </w:pPr>
      <w:r>
        <w:rPr>
          <w:rFonts w:ascii="Times New Roman" w:hAnsi="Times New Roman"/>
          <w:sz w:val="28"/>
          <w:szCs w:val="28"/>
        </w:rPr>
        <w:t>2.</w:t>
      </w:r>
      <w:r w:rsidR="0083676A">
        <w:rPr>
          <w:rFonts w:ascii="Times New Roman" w:hAnsi="Times New Roman"/>
          <w:sz w:val="28"/>
          <w:szCs w:val="28"/>
        </w:rPr>
        <w:t xml:space="preserve"> </w:t>
      </w:r>
      <w:r w:rsidR="005D39D5" w:rsidRPr="008B14C4">
        <w:rPr>
          <w:rFonts w:ascii="Times New Roman" w:hAnsi="Times New Roman"/>
          <w:sz w:val="28"/>
          <w:szCs w:val="26"/>
        </w:rPr>
        <w:t>Контроль за исполнением настоящего решения возложить на председателя Совета депутатов (А.Н. Судакова).</w:t>
      </w:r>
    </w:p>
    <w:p w14:paraId="113CB7F9" w14:textId="3EFCDFE0" w:rsidR="0083676A" w:rsidRPr="008B14C4" w:rsidRDefault="0083676A" w:rsidP="0083676A">
      <w:pPr>
        <w:pStyle w:val="a5"/>
        <w:ind w:firstLine="709"/>
        <w:jc w:val="both"/>
        <w:rPr>
          <w:rFonts w:ascii="Times New Roman" w:hAnsi="Times New Roman"/>
          <w:sz w:val="28"/>
          <w:szCs w:val="28"/>
        </w:rPr>
      </w:pPr>
      <w:r>
        <w:rPr>
          <w:rFonts w:ascii="Times New Roman" w:hAnsi="Times New Roman"/>
          <w:sz w:val="28"/>
          <w:szCs w:val="28"/>
        </w:rPr>
        <w:t xml:space="preserve">3. </w:t>
      </w:r>
      <w:r w:rsidRPr="0083676A">
        <w:rPr>
          <w:rFonts w:ascii="Times New Roman" w:hAnsi="Times New Roman"/>
          <w:sz w:val="28"/>
          <w:szCs w:val="28"/>
        </w:rPr>
        <w:t xml:space="preserve"> Опубликовать настоящее решение в Вестнике нормативных правовых актов Сулукского сельского поселения и разместить в информационно-</w:t>
      </w:r>
      <w:r w:rsidRPr="0083676A">
        <w:rPr>
          <w:rFonts w:ascii="Times New Roman" w:hAnsi="Times New Roman"/>
          <w:sz w:val="28"/>
          <w:szCs w:val="28"/>
        </w:rPr>
        <w:lastRenderedPageBreak/>
        <w:t>телекоммуникационной сети Интернет на официальном сайте администрации Сулукского сельского поселения по адресу: http://сулук.рф</w:t>
      </w:r>
    </w:p>
    <w:p w14:paraId="785D42A3" w14:textId="77777777" w:rsidR="005D39D5" w:rsidRPr="008B14C4" w:rsidRDefault="005D39D5" w:rsidP="0083676A">
      <w:pPr>
        <w:widowControl w:val="0"/>
        <w:tabs>
          <w:tab w:val="left" w:pos="993"/>
        </w:tabs>
        <w:autoSpaceDE w:val="0"/>
        <w:autoSpaceDN w:val="0"/>
        <w:adjustRightInd w:val="0"/>
        <w:spacing w:after="0" w:line="240" w:lineRule="auto"/>
        <w:ind w:firstLine="709"/>
        <w:jc w:val="both"/>
        <w:rPr>
          <w:rFonts w:ascii="Times New Roman" w:hAnsi="Times New Roman"/>
          <w:sz w:val="28"/>
          <w:szCs w:val="26"/>
        </w:rPr>
      </w:pPr>
      <w:r w:rsidRPr="008B14C4">
        <w:rPr>
          <w:rFonts w:ascii="Times New Roman" w:hAnsi="Times New Roman"/>
          <w:sz w:val="28"/>
          <w:szCs w:val="26"/>
        </w:rPr>
        <w:t xml:space="preserve">4. </w:t>
      </w:r>
      <w:r w:rsidRPr="008B14C4">
        <w:rPr>
          <w:rFonts w:ascii="Times New Roman" w:eastAsia="Times New Roman" w:hAnsi="Times New Roman"/>
          <w:sz w:val="28"/>
          <w:szCs w:val="26"/>
          <w:lang w:eastAsia="ru-RU"/>
        </w:rPr>
        <w:t>Настоящее решение вступает в силу после его официального опубликования (обнародования).</w:t>
      </w:r>
    </w:p>
    <w:p w14:paraId="2CD26DDD" w14:textId="0625776F" w:rsidR="005D39D5" w:rsidRDefault="005D39D5" w:rsidP="005D39D5">
      <w:pPr>
        <w:widowControl w:val="0"/>
        <w:autoSpaceDE w:val="0"/>
        <w:autoSpaceDN w:val="0"/>
        <w:adjustRightInd w:val="0"/>
        <w:spacing w:after="0" w:line="240" w:lineRule="auto"/>
        <w:jc w:val="both"/>
        <w:rPr>
          <w:rFonts w:ascii="Times New Roman" w:hAnsi="Times New Roman"/>
          <w:sz w:val="28"/>
          <w:szCs w:val="26"/>
        </w:rPr>
      </w:pPr>
    </w:p>
    <w:p w14:paraId="666395BE" w14:textId="1574919D" w:rsidR="0083676A" w:rsidRDefault="0083676A" w:rsidP="005D39D5">
      <w:pPr>
        <w:widowControl w:val="0"/>
        <w:autoSpaceDE w:val="0"/>
        <w:autoSpaceDN w:val="0"/>
        <w:adjustRightInd w:val="0"/>
        <w:spacing w:after="0" w:line="240" w:lineRule="auto"/>
        <w:jc w:val="both"/>
        <w:rPr>
          <w:rFonts w:ascii="Times New Roman" w:hAnsi="Times New Roman"/>
          <w:sz w:val="28"/>
          <w:szCs w:val="26"/>
        </w:rPr>
      </w:pPr>
    </w:p>
    <w:p w14:paraId="3402E39E" w14:textId="6DE2E4FC" w:rsidR="0083676A" w:rsidRDefault="0083676A" w:rsidP="005D39D5">
      <w:pPr>
        <w:widowControl w:val="0"/>
        <w:autoSpaceDE w:val="0"/>
        <w:autoSpaceDN w:val="0"/>
        <w:adjustRightInd w:val="0"/>
        <w:spacing w:after="0" w:line="240" w:lineRule="auto"/>
        <w:jc w:val="both"/>
        <w:rPr>
          <w:rFonts w:ascii="Times New Roman" w:hAnsi="Times New Roman"/>
          <w:sz w:val="28"/>
          <w:szCs w:val="26"/>
        </w:rPr>
      </w:pPr>
    </w:p>
    <w:p w14:paraId="3477876A" w14:textId="77777777" w:rsidR="0083676A" w:rsidRPr="008B14C4" w:rsidRDefault="0083676A" w:rsidP="005D39D5">
      <w:pPr>
        <w:widowControl w:val="0"/>
        <w:autoSpaceDE w:val="0"/>
        <w:autoSpaceDN w:val="0"/>
        <w:adjustRightInd w:val="0"/>
        <w:spacing w:after="0" w:line="240" w:lineRule="auto"/>
        <w:jc w:val="both"/>
        <w:rPr>
          <w:rFonts w:ascii="Times New Roman" w:hAnsi="Times New Roman"/>
          <w:sz w:val="28"/>
          <w:szCs w:val="26"/>
        </w:rPr>
      </w:pPr>
    </w:p>
    <w:p w14:paraId="63AAFB6C" w14:textId="4EE9EEA9" w:rsidR="007E0AE8" w:rsidRDefault="005D39D5" w:rsidP="007E0AE8">
      <w:pPr>
        <w:tabs>
          <w:tab w:val="num" w:pos="1080"/>
          <w:tab w:val="left" w:pos="6750"/>
        </w:tabs>
        <w:spacing w:after="0" w:line="240" w:lineRule="auto"/>
        <w:rPr>
          <w:rFonts w:ascii="Times New Roman" w:eastAsia="Times New Roman" w:hAnsi="Times New Roman"/>
          <w:sz w:val="28"/>
          <w:szCs w:val="26"/>
          <w:lang w:eastAsia="ru-RU"/>
        </w:rPr>
      </w:pPr>
      <w:r w:rsidRPr="008B14C4">
        <w:rPr>
          <w:rFonts w:ascii="Times New Roman" w:eastAsia="Times New Roman" w:hAnsi="Times New Roman"/>
          <w:sz w:val="28"/>
          <w:szCs w:val="26"/>
          <w:lang w:eastAsia="ru-RU"/>
        </w:rPr>
        <w:t xml:space="preserve">Председатель Совета депутатов            </w:t>
      </w:r>
      <w:r>
        <w:rPr>
          <w:rFonts w:ascii="Times New Roman" w:eastAsia="Times New Roman" w:hAnsi="Times New Roman"/>
          <w:sz w:val="28"/>
          <w:szCs w:val="26"/>
          <w:lang w:eastAsia="ru-RU"/>
        </w:rPr>
        <w:t xml:space="preserve">  </w:t>
      </w:r>
      <w:r w:rsidRPr="008B14C4">
        <w:rPr>
          <w:rFonts w:ascii="Times New Roman" w:eastAsia="Times New Roman" w:hAnsi="Times New Roman"/>
          <w:sz w:val="28"/>
          <w:szCs w:val="26"/>
          <w:lang w:eastAsia="ru-RU"/>
        </w:rPr>
        <w:t xml:space="preserve">                               </w:t>
      </w:r>
      <w:r w:rsidR="00A1678A">
        <w:rPr>
          <w:rFonts w:ascii="Times New Roman" w:eastAsia="Times New Roman" w:hAnsi="Times New Roman"/>
          <w:sz w:val="28"/>
          <w:szCs w:val="26"/>
          <w:lang w:eastAsia="ru-RU"/>
        </w:rPr>
        <w:t xml:space="preserve"> </w:t>
      </w:r>
      <w:r w:rsidRPr="008B14C4">
        <w:rPr>
          <w:rFonts w:ascii="Times New Roman" w:eastAsia="Times New Roman" w:hAnsi="Times New Roman"/>
          <w:sz w:val="28"/>
          <w:szCs w:val="26"/>
          <w:lang w:eastAsia="ru-RU"/>
        </w:rPr>
        <w:t xml:space="preserve">          А.Н. Судаков</w:t>
      </w:r>
    </w:p>
    <w:p w14:paraId="0704111E" w14:textId="77777777"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110D4262" w14:textId="629BDD15"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r>
        <w:rPr>
          <w:rFonts w:ascii="Times New Roman" w:eastAsia="Times New Roman" w:hAnsi="Times New Roman"/>
          <w:sz w:val="28"/>
          <w:szCs w:val="26"/>
          <w:lang w:eastAsia="ru-RU"/>
        </w:rPr>
        <w:t>И. о. главы</w:t>
      </w:r>
      <w:r w:rsidR="005D39D5" w:rsidRPr="008B14C4">
        <w:rPr>
          <w:rFonts w:ascii="Times New Roman" w:eastAsia="Times New Roman" w:hAnsi="Times New Roman"/>
          <w:sz w:val="28"/>
          <w:szCs w:val="26"/>
          <w:lang w:eastAsia="ru-RU"/>
        </w:rPr>
        <w:t xml:space="preserve"> сельского поселения                         </w:t>
      </w:r>
      <w:r w:rsidR="005D39D5">
        <w:rPr>
          <w:rFonts w:ascii="Times New Roman" w:eastAsia="Times New Roman" w:hAnsi="Times New Roman"/>
          <w:sz w:val="28"/>
          <w:szCs w:val="26"/>
          <w:lang w:eastAsia="ru-RU"/>
        </w:rPr>
        <w:t xml:space="preserve">    </w:t>
      </w:r>
      <w:r w:rsidR="005D39D5" w:rsidRPr="008B14C4">
        <w:rPr>
          <w:rFonts w:ascii="Times New Roman" w:eastAsia="Times New Roman" w:hAnsi="Times New Roman"/>
          <w:sz w:val="28"/>
          <w:szCs w:val="26"/>
          <w:lang w:eastAsia="ru-RU"/>
        </w:rPr>
        <w:t xml:space="preserve">                           </w:t>
      </w:r>
      <w:r>
        <w:rPr>
          <w:rFonts w:ascii="Times New Roman" w:eastAsia="Times New Roman" w:hAnsi="Times New Roman"/>
          <w:sz w:val="28"/>
          <w:szCs w:val="26"/>
          <w:lang w:eastAsia="ru-RU"/>
        </w:rPr>
        <w:t>Т.В. Кругляк</w:t>
      </w:r>
    </w:p>
    <w:p w14:paraId="32507759" w14:textId="53FF4E06"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4611AF8" w14:textId="1C5446F5"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6832D495" w14:textId="01123F16"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40AD222" w14:textId="1E2C4376"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2324D46E" w14:textId="56F657E3"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43969271" w14:textId="027CDBA9"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B03975F" w14:textId="23D2DB1A"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6B2C38C5" w14:textId="1A8AC156"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5827C15B" w14:textId="083193FB"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7106C871" w14:textId="2C448319"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5B662D39" w14:textId="79E1C70F"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659E851B" w14:textId="0D6543FD"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0EDF8F6" w14:textId="4474A3BF"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49BAC0F0" w14:textId="1C88815E"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BD7C63F" w14:textId="51C8A3AA"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193B8115" w14:textId="1AD3D1AE"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4B1FCBE3" w14:textId="1DDDAED7"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5C892CBE" w14:textId="15866F89"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61718D92" w14:textId="5C50F9B9"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29890653" w14:textId="08C46902"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71FD36CF" w14:textId="1A2C8F2C"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3A7D5B15" w14:textId="761C1522"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2E63B7C2" w14:textId="428D5170"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427A05DC" w14:textId="5E3FB065"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4C5F0CF9" w14:textId="75819714"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078DC651" w14:textId="77777777" w:rsidR="009E62E2" w:rsidRDefault="009E62E2" w:rsidP="007E0AE8">
      <w:pPr>
        <w:tabs>
          <w:tab w:val="num" w:pos="1080"/>
          <w:tab w:val="left" w:pos="6750"/>
        </w:tabs>
        <w:spacing w:after="0" w:line="240" w:lineRule="auto"/>
        <w:rPr>
          <w:rFonts w:ascii="Times New Roman" w:eastAsia="Times New Roman" w:hAnsi="Times New Roman"/>
          <w:sz w:val="28"/>
          <w:szCs w:val="26"/>
          <w:lang w:eastAsia="ru-RU"/>
        </w:rPr>
      </w:pPr>
    </w:p>
    <w:p w14:paraId="419D0E5C" w14:textId="413CB24B"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5090BD0A" w14:textId="5BB101A5"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0990F0D" w14:textId="7AE34614"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7C045DBB" w14:textId="4E8CC180"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08E81B01" w14:textId="4B609E20"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549F0445" w14:textId="7373B251"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88CB2CE" w14:textId="08B4598A"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34DE4C66" w14:textId="77777777" w:rsidR="00A1678A" w:rsidRDefault="00A1678A" w:rsidP="007E0AE8">
      <w:pPr>
        <w:spacing w:after="0" w:line="240" w:lineRule="auto"/>
        <w:ind w:left="142"/>
        <w:jc w:val="right"/>
        <w:rPr>
          <w:rFonts w:ascii="Times New Roman" w:hAnsi="Times New Roman"/>
          <w:sz w:val="28"/>
          <w:szCs w:val="28"/>
        </w:rPr>
      </w:pPr>
    </w:p>
    <w:p w14:paraId="48350A35" w14:textId="107D6026" w:rsidR="007E0AE8" w:rsidRPr="00D32FEF" w:rsidRDefault="007E0AE8" w:rsidP="007E0AE8">
      <w:pPr>
        <w:spacing w:after="0" w:line="240" w:lineRule="auto"/>
        <w:ind w:left="142"/>
        <w:jc w:val="right"/>
        <w:rPr>
          <w:rFonts w:ascii="Times New Roman" w:hAnsi="Times New Roman"/>
          <w:sz w:val="28"/>
          <w:szCs w:val="28"/>
        </w:rPr>
      </w:pPr>
      <w:r w:rsidRPr="00D32FEF">
        <w:rPr>
          <w:rFonts w:ascii="Times New Roman" w:hAnsi="Times New Roman"/>
          <w:sz w:val="28"/>
          <w:szCs w:val="28"/>
        </w:rPr>
        <w:lastRenderedPageBreak/>
        <w:t>Приложение № 1</w:t>
      </w:r>
    </w:p>
    <w:p w14:paraId="35D57C4E" w14:textId="2B80F8D6" w:rsidR="007E0AE8" w:rsidRPr="00D32FEF" w:rsidRDefault="007E0AE8" w:rsidP="007E0AE8">
      <w:pPr>
        <w:spacing w:after="0" w:line="240" w:lineRule="auto"/>
        <w:ind w:left="142"/>
        <w:jc w:val="right"/>
        <w:rPr>
          <w:rFonts w:ascii="Times New Roman" w:hAnsi="Times New Roman"/>
          <w:sz w:val="28"/>
          <w:szCs w:val="28"/>
        </w:rPr>
      </w:pPr>
      <w:r w:rsidRPr="00D32FEF">
        <w:rPr>
          <w:rFonts w:ascii="Times New Roman" w:hAnsi="Times New Roman"/>
          <w:sz w:val="28"/>
          <w:szCs w:val="28"/>
        </w:rPr>
        <w:t>к решению Совета депутатов</w:t>
      </w:r>
    </w:p>
    <w:p w14:paraId="5A0E8923" w14:textId="77777777" w:rsidR="007E0AE8" w:rsidRDefault="007E0AE8" w:rsidP="007E0AE8">
      <w:pPr>
        <w:spacing w:after="0" w:line="240" w:lineRule="auto"/>
        <w:ind w:left="142"/>
        <w:jc w:val="right"/>
        <w:rPr>
          <w:rFonts w:ascii="Times New Roman" w:hAnsi="Times New Roman"/>
          <w:sz w:val="28"/>
          <w:szCs w:val="28"/>
        </w:rPr>
      </w:pPr>
      <w:r w:rsidRPr="00D32FEF">
        <w:rPr>
          <w:rFonts w:ascii="Times New Roman" w:hAnsi="Times New Roman"/>
          <w:sz w:val="28"/>
          <w:szCs w:val="28"/>
        </w:rPr>
        <w:t xml:space="preserve">Сулукского сельского поселения </w:t>
      </w:r>
    </w:p>
    <w:p w14:paraId="7AAFE485" w14:textId="77777777" w:rsidR="007E0AE8" w:rsidRDefault="007E0AE8" w:rsidP="007E0AE8">
      <w:pPr>
        <w:spacing w:after="0" w:line="240" w:lineRule="auto"/>
        <w:ind w:left="142"/>
        <w:jc w:val="right"/>
        <w:rPr>
          <w:rFonts w:ascii="Times New Roman" w:hAnsi="Times New Roman"/>
          <w:sz w:val="28"/>
          <w:szCs w:val="28"/>
        </w:rPr>
      </w:pPr>
      <w:r>
        <w:rPr>
          <w:rFonts w:ascii="Times New Roman" w:hAnsi="Times New Roman"/>
          <w:sz w:val="28"/>
          <w:szCs w:val="28"/>
        </w:rPr>
        <w:t>Верхнебуреинского муниципального района</w:t>
      </w:r>
    </w:p>
    <w:p w14:paraId="48DEB63B" w14:textId="77777777" w:rsidR="007E0AE8" w:rsidRDefault="007E0AE8" w:rsidP="007E0AE8">
      <w:pPr>
        <w:spacing w:after="0" w:line="240" w:lineRule="auto"/>
        <w:ind w:left="142"/>
        <w:jc w:val="right"/>
        <w:rPr>
          <w:rFonts w:ascii="Times New Roman" w:hAnsi="Times New Roman"/>
          <w:sz w:val="28"/>
          <w:szCs w:val="28"/>
        </w:rPr>
      </w:pPr>
      <w:r>
        <w:rPr>
          <w:rFonts w:ascii="Times New Roman" w:hAnsi="Times New Roman"/>
          <w:sz w:val="28"/>
          <w:szCs w:val="28"/>
        </w:rPr>
        <w:t>Хабаровского края</w:t>
      </w:r>
    </w:p>
    <w:p w14:paraId="2301CF46" w14:textId="3432A409" w:rsidR="007E0AE8" w:rsidRDefault="007E0AE8" w:rsidP="007E0AE8">
      <w:pPr>
        <w:spacing w:after="0" w:line="240" w:lineRule="auto"/>
        <w:ind w:left="142"/>
        <w:jc w:val="right"/>
        <w:rPr>
          <w:rFonts w:ascii="Times New Roman" w:hAnsi="Times New Roman"/>
          <w:sz w:val="28"/>
          <w:szCs w:val="28"/>
        </w:rPr>
      </w:pPr>
      <w:r w:rsidRPr="00D32FEF">
        <w:rPr>
          <w:rFonts w:ascii="Times New Roman" w:hAnsi="Times New Roman"/>
          <w:sz w:val="28"/>
          <w:szCs w:val="28"/>
        </w:rPr>
        <w:t xml:space="preserve">от </w:t>
      </w:r>
      <w:r>
        <w:rPr>
          <w:rFonts w:ascii="Times New Roman" w:hAnsi="Times New Roman"/>
          <w:sz w:val="28"/>
          <w:szCs w:val="28"/>
        </w:rPr>
        <w:t>2</w:t>
      </w:r>
      <w:r w:rsidR="009E62E2">
        <w:rPr>
          <w:rFonts w:ascii="Times New Roman" w:hAnsi="Times New Roman"/>
          <w:sz w:val="28"/>
          <w:szCs w:val="28"/>
        </w:rPr>
        <w:t>5</w:t>
      </w:r>
      <w:r>
        <w:rPr>
          <w:rFonts w:ascii="Times New Roman" w:hAnsi="Times New Roman"/>
          <w:sz w:val="28"/>
          <w:szCs w:val="28"/>
        </w:rPr>
        <w:t>.11.2025</w:t>
      </w:r>
      <w:r w:rsidRPr="00D32FEF">
        <w:rPr>
          <w:rFonts w:ascii="Times New Roman" w:hAnsi="Times New Roman"/>
          <w:sz w:val="28"/>
          <w:szCs w:val="28"/>
        </w:rPr>
        <w:t xml:space="preserve"> г. №</w:t>
      </w:r>
      <w:r>
        <w:rPr>
          <w:rFonts w:ascii="Times New Roman" w:hAnsi="Times New Roman"/>
          <w:sz w:val="28"/>
          <w:szCs w:val="28"/>
        </w:rPr>
        <w:t xml:space="preserve"> 10</w:t>
      </w:r>
      <w:r w:rsidR="009E62E2">
        <w:rPr>
          <w:rFonts w:ascii="Times New Roman" w:hAnsi="Times New Roman"/>
          <w:sz w:val="28"/>
          <w:szCs w:val="28"/>
        </w:rPr>
        <w:t>3</w:t>
      </w:r>
    </w:p>
    <w:p w14:paraId="4D03183E" w14:textId="0EFBCC03" w:rsidR="007E0AE8" w:rsidRDefault="007E0AE8" w:rsidP="007E0AE8">
      <w:pPr>
        <w:tabs>
          <w:tab w:val="num" w:pos="1080"/>
          <w:tab w:val="left" w:pos="6750"/>
        </w:tabs>
        <w:spacing w:after="0" w:line="240" w:lineRule="auto"/>
        <w:rPr>
          <w:rFonts w:ascii="Times New Roman" w:eastAsia="Times New Roman" w:hAnsi="Times New Roman"/>
          <w:sz w:val="28"/>
          <w:szCs w:val="26"/>
          <w:lang w:eastAsia="ru-RU"/>
        </w:rPr>
      </w:pPr>
    </w:p>
    <w:p w14:paraId="64A03DAE" w14:textId="77777777" w:rsidR="009E62E2" w:rsidRPr="009E62E2" w:rsidRDefault="009E62E2" w:rsidP="009E62E2">
      <w:pPr>
        <w:spacing w:after="0" w:line="240" w:lineRule="auto"/>
        <w:jc w:val="center"/>
        <w:rPr>
          <w:rFonts w:ascii="Times New Roman" w:eastAsia="Times New Roman" w:hAnsi="Times New Roman"/>
          <w:sz w:val="24"/>
          <w:szCs w:val="24"/>
          <w:lang w:eastAsia="ru-RU"/>
        </w:rPr>
      </w:pPr>
      <w:r w:rsidRPr="009E62E2">
        <w:rPr>
          <w:rFonts w:ascii="Times New Roman" w:eastAsia="Times New Roman" w:hAnsi="Times New Roman"/>
          <w:b/>
          <w:bCs/>
          <w:color w:val="000000"/>
          <w:sz w:val="28"/>
          <w:szCs w:val="28"/>
          <w:lang w:eastAsia="ru-RU"/>
        </w:rPr>
        <w:t>Положение о муниципальном контроле в сфере благоустройства на территории Сулукского сельского поселения Верхнебуреинского муниципального района Хабаровского края</w:t>
      </w:r>
    </w:p>
    <w:p w14:paraId="726B1AEB"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p>
    <w:p w14:paraId="11F4B0FF"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r w:rsidRPr="009E62E2">
        <w:rPr>
          <w:rFonts w:ascii="Times New Roman" w:eastAsia="Times New Roman" w:hAnsi="Times New Roman"/>
          <w:b/>
          <w:bCs/>
          <w:color w:val="000000"/>
          <w:sz w:val="28"/>
          <w:szCs w:val="28"/>
          <w:lang w:eastAsia="zh-CN"/>
        </w:rPr>
        <w:t>Раздел 1. Общие положения</w:t>
      </w:r>
    </w:p>
    <w:p w14:paraId="7336D16B"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p>
    <w:p w14:paraId="190CEB3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1.1. Настоящее Положение устанавливает порядок осуществления муниципального контроля в сфере благоустройства на территории Сулукского сельского поселения Верхнебуреинского муниципального района Хабаровского края (далее – муниципальный контроль в сфере благоустройства).</w:t>
      </w:r>
    </w:p>
    <w:p w14:paraId="1FA83B7B" w14:textId="77777777" w:rsidR="009E62E2" w:rsidRPr="009E62E2" w:rsidRDefault="009E62E2" w:rsidP="009E62E2">
      <w:pPr>
        <w:spacing w:after="0" w:line="240" w:lineRule="auto"/>
        <w:ind w:firstLine="709"/>
        <w:contextualSpacing/>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1.2. Предметом контроля в сфере благоустройства является соблюдение организациями и гражданами (далее – контролируемые лица) Правил благоустройства на территории Сулукского сельского поселения Верхнебуреинского муниципального района Хабаровского края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13FE8E64" w14:textId="77777777" w:rsidR="009E62E2" w:rsidRPr="009E62E2" w:rsidRDefault="009E62E2" w:rsidP="009E62E2">
      <w:pPr>
        <w:spacing w:after="0" w:line="240" w:lineRule="auto"/>
        <w:ind w:firstLine="709"/>
        <w:contextualSpacing/>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1.3. Муниципальный контроль в сфере благоустройства осуществляется администрацией Сулукского сельского поселения Верхнебуреинского муниципального района Хабаровского края (далее – администрация).</w:t>
      </w:r>
    </w:p>
    <w:p w14:paraId="27A9485A" w14:textId="77777777" w:rsidR="009E62E2" w:rsidRPr="009E62E2" w:rsidRDefault="009E62E2" w:rsidP="009E62E2">
      <w:pPr>
        <w:spacing w:after="0" w:line="240" w:lineRule="auto"/>
        <w:ind w:firstLine="709"/>
        <w:contextualSpacing/>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1.4. Должностными лицами администрации, уполномоченными осуществлять контроль в сфере благоустройства, являются техник по благоустройству (далее – должностные лица).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24497D1D" w14:textId="77777777" w:rsidR="009E62E2" w:rsidRPr="009E62E2" w:rsidRDefault="009E62E2" w:rsidP="009E62E2">
      <w:pPr>
        <w:spacing w:after="0" w:line="240" w:lineRule="auto"/>
        <w:ind w:firstLine="709"/>
        <w:contextualSpacing/>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325181E6" w14:textId="77777777" w:rsidR="009E62E2" w:rsidRPr="009E62E2" w:rsidRDefault="009E62E2" w:rsidP="009E62E2">
      <w:pPr>
        <w:spacing w:after="0" w:line="240" w:lineRule="auto"/>
        <w:ind w:firstLine="709"/>
        <w:contextualSpacing/>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1.5. К отношениям, связанным с осуществлением муниципального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 248-ФЗ, Федерального закона от 6 октября 2003 года № 131-ФЗ «Об общих принципах организации местного самоуправления в Российской Федерации».</w:t>
      </w:r>
    </w:p>
    <w:p w14:paraId="7BF12F84"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lastRenderedPageBreak/>
        <w:t>1.6. Объектами муниципального контроля (далее – объект контроля) являются:</w:t>
      </w:r>
    </w:p>
    <w:p w14:paraId="6EB8C86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деятельность, действия (бездействие) контролируемых лиц в сфере благоустройства территории Сулукского сельского поселения Верхнебуреинского муниципального района Хабаровского края,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41EDBF9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результаты деятельности контролируемых лиц, в том числе работы и услуги, к которым предъявляются обязательные требования;</w:t>
      </w:r>
    </w:p>
    <w:p w14:paraId="58DC9E8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здания, строения, сооружения, территории, включая земельные участки, предметы и другие объекты, которыми контролируемые лица владеют и (или) пользуются и к которым предъявляются обязательные требования в сфере благоустройства.</w:t>
      </w:r>
    </w:p>
    <w:p w14:paraId="16ECBA34" w14:textId="4F25C08B"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1.7. Администрацией в рамках осуществления муниципального контроля в сфере благоустройства обеспечивается учет объектов муниципального контроля в сфере благоустройства.</w:t>
      </w:r>
    </w:p>
    <w:p w14:paraId="12B00A00"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p>
    <w:p w14:paraId="067C62D1"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r w:rsidRPr="009E62E2">
        <w:rPr>
          <w:rFonts w:ascii="Times New Roman" w:eastAsia="Times New Roman" w:hAnsi="Times New Roman"/>
          <w:b/>
          <w:bCs/>
          <w:color w:val="000000"/>
          <w:sz w:val="28"/>
          <w:szCs w:val="28"/>
          <w:lang w:eastAsia="zh-CN"/>
        </w:rPr>
        <w:t>Раздел 2. Управление рисками причинения вреда (ущерба) охраняемым законом ценностям при осуществлении муниципального контроля в сфере благоустройства</w:t>
      </w:r>
    </w:p>
    <w:p w14:paraId="6CE7A3F8" w14:textId="77777777" w:rsidR="009E62E2" w:rsidRPr="009E62E2" w:rsidRDefault="009E62E2" w:rsidP="009E62E2">
      <w:pPr>
        <w:suppressAutoHyphens/>
        <w:autoSpaceDE w:val="0"/>
        <w:spacing w:after="0" w:line="240" w:lineRule="auto"/>
        <w:jc w:val="center"/>
        <w:rPr>
          <w:rFonts w:ascii="Times New Roman" w:eastAsia="Times New Roman" w:hAnsi="Times New Roman"/>
          <w:color w:val="000000"/>
          <w:sz w:val="28"/>
          <w:szCs w:val="28"/>
          <w:lang w:eastAsia="zh-CN"/>
        </w:rPr>
      </w:pPr>
    </w:p>
    <w:p w14:paraId="0D8A5C34"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2.1. Администрация осуществляет муниципальный контроль в сфере благоустройства на основе управления рисками причинения вреда (ущерба).</w:t>
      </w:r>
    </w:p>
    <w:p w14:paraId="0FFFFB2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 xml:space="preserve">2.2. Для целей управления рисками причинения вреда (ущерба) охраняемым законом ценностям при осуществлении муниципального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r w:rsidRPr="009E62E2">
          <w:rPr>
            <w:rFonts w:ascii="Times New Roman" w:eastAsia="Times New Roman" w:hAnsi="Times New Roman"/>
            <w:color w:val="000000"/>
            <w:sz w:val="28"/>
            <w:szCs w:val="28"/>
            <w:lang w:eastAsia="zh-CN"/>
          </w:rPr>
          <w:t>законо</w:t>
        </w:r>
      </w:hyperlink>
      <w:r w:rsidRPr="009E62E2">
        <w:rPr>
          <w:rFonts w:ascii="Times New Roman" w:eastAsia="Times New Roman" w:hAnsi="Times New Roman"/>
          <w:color w:val="000000"/>
          <w:sz w:val="28"/>
          <w:szCs w:val="28"/>
          <w:lang w:eastAsia="zh-CN"/>
        </w:rPr>
        <w:t>м № 248-ФЗ.</w:t>
      </w:r>
    </w:p>
    <w:p w14:paraId="6A52CCD9"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 xml:space="preserve">2.3. Отнесение администрацией предусмотренных пунктом 1.7 настоящего Положения объектов муниципального контроля в сфере благоустройства (далее – объекты контроля) к определенной категории риска осуществляется в соответствии </w:t>
      </w:r>
      <w:r w:rsidRPr="009E62E2">
        <w:rPr>
          <w:rFonts w:ascii="Times New Roman" w:eastAsia="Times New Roman" w:hAnsi="Times New Roman"/>
          <w:color w:val="000000"/>
          <w:sz w:val="28"/>
          <w:szCs w:val="28"/>
          <w:lang w:val="en-US" w:eastAsia="zh-CN"/>
        </w:rPr>
        <w:t>c</w:t>
      </w:r>
      <w:r w:rsidRPr="009E62E2">
        <w:rPr>
          <w:rFonts w:ascii="Times New Roman" w:eastAsia="Times New Roman" w:hAnsi="Times New Roman"/>
          <w:color w:val="000000"/>
          <w:sz w:val="28"/>
          <w:szCs w:val="28"/>
          <w:lang w:eastAsia="zh-CN"/>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14:paraId="05899E31"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0B866CD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При отнесении администрацией объектов контроля к категориям риска используются в том числе:</w:t>
      </w:r>
    </w:p>
    <w:p w14:paraId="3F0AEA1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1) сведения, содержащиеся в Едином государственном реестре недвижимости;</w:t>
      </w:r>
    </w:p>
    <w:p w14:paraId="20C3811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2) сведения, получаемые при проведении должностными лицами контрольных мероприятий без взаимодействия с контролируемыми лицами;</w:t>
      </w:r>
    </w:p>
    <w:p w14:paraId="073B6E0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lastRenderedPageBreak/>
        <w:t>3) иные сведения, содержащиеся в администрации.</w:t>
      </w:r>
    </w:p>
    <w:p w14:paraId="0DF8B7E5"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2.4. Администрация для целей управления рисками причинения вреда (ущерба) при осуществлении муниципального контроля в сфере благоустройства относит объекты контроля к одной из следующих категорий риска причинения вреда (ущерба) (далее - категории риска):</w:t>
      </w:r>
    </w:p>
    <w:p w14:paraId="19B38C4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высокий риск;</w:t>
      </w:r>
    </w:p>
    <w:p w14:paraId="18187F1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средний риск;</w:t>
      </w:r>
    </w:p>
    <w:p w14:paraId="7ECF86C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3) низкий риск.</w:t>
      </w:r>
    </w:p>
    <w:p w14:paraId="7A71F400"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2.5. Устанавливается следующая периодичность проведения плановых контрольных мероприятий и периодичность проведения обязательных профилактических визитов:</w:t>
      </w:r>
    </w:p>
    <w:p w14:paraId="00AAAC4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одно плановое контрольное мероприятие в два года либо один обязательный профилактический визит в год - для объектов контроля, отнесенных к категории высокого риска.</w:t>
      </w:r>
    </w:p>
    <w:p w14:paraId="2EA0A2A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для объектов контроля, отнесенных к категории среднего риска - не более одного обязательного профилактического визита в 5 лет.</w:t>
      </w:r>
    </w:p>
    <w:p w14:paraId="431F5BE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b/>
          <w:bCs/>
          <w:color w:val="000000"/>
          <w:sz w:val="28"/>
          <w:szCs w:val="28"/>
          <w:lang w:eastAsia="zh-CN"/>
        </w:rPr>
      </w:pPr>
    </w:p>
    <w:p w14:paraId="2515B165"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r w:rsidRPr="009E62E2">
        <w:rPr>
          <w:rFonts w:ascii="Times New Roman" w:eastAsia="Times New Roman" w:hAnsi="Times New Roman"/>
          <w:b/>
          <w:bCs/>
          <w:color w:val="000000"/>
          <w:sz w:val="28"/>
          <w:szCs w:val="28"/>
          <w:lang w:eastAsia="zh-CN"/>
        </w:rPr>
        <w:t>Раздел 3. Профилактика рисков причинения вреда (ущерба) охраняемым законом ценностям</w:t>
      </w:r>
    </w:p>
    <w:p w14:paraId="4C432890"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p>
    <w:p w14:paraId="4777F0FB"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3.1. Администрация осуществляет муниципальный контроль в сфере благоустройства в том числе посредством проведения профилактических мероприятий.</w:t>
      </w:r>
    </w:p>
    <w:p w14:paraId="5F64B0C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34DE120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3.3. При осуществлении муниципального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4666E45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453E91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color w:val="000000"/>
          <w:sz w:val="28"/>
          <w:szCs w:val="28"/>
          <w:lang w:eastAsia="zh-CN"/>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Сулукского сельского поселения </w:t>
      </w:r>
      <w:r w:rsidRPr="009E62E2">
        <w:rPr>
          <w:rFonts w:ascii="Times New Roman" w:eastAsia="Times New Roman" w:hAnsi="Times New Roman"/>
          <w:color w:val="000000"/>
          <w:sz w:val="28"/>
          <w:szCs w:val="28"/>
          <w:lang w:eastAsia="zh-CN"/>
        </w:rPr>
        <w:lastRenderedPageBreak/>
        <w:t xml:space="preserve">Верхнебуреинского муниципального района Хабаровского края </w:t>
      </w:r>
      <w:r w:rsidRPr="009E62E2">
        <w:rPr>
          <w:rFonts w:ascii="Times New Roman" w:eastAsia="Times New Roman" w:hAnsi="Times New Roman"/>
          <w:sz w:val="28"/>
          <w:szCs w:val="28"/>
          <w:lang w:eastAsia="zh-CN"/>
        </w:rPr>
        <w:t>(далее – Глава)</w:t>
      </w:r>
      <w:r w:rsidRPr="009E62E2">
        <w:rPr>
          <w:rFonts w:ascii="Times New Roman" w:eastAsia="Times New Roman" w:hAnsi="Times New Roman"/>
          <w:color w:val="000000"/>
          <w:sz w:val="28"/>
          <w:szCs w:val="28"/>
          <w:lang w:eastAsia="zh-CN"/>
        </w:rPr>
        <w:t xml:space="preserve"> для принятия решения о проведении контрольных мероприятий, </w:t>
      </w:r>
      <w:r w:rsidRPr="009E62E2">
        <w:rPr>
          <w:rFonts w:ascii="Times New Roman" w:eastAsia="Times New Roman" w:hAnsi="Times New Roman"/>
          <w:sz w:val="28"/>
          <w:szCs w:val="28"/>
          <w:lang w:eastAsia="zh-CN"/>
        </w:rPr>
        <w:t xml:space="preserve">либо в случаях, предусмотренных </w:t>
      </w:r>
      <w:r w:rsidRPr="009E62E2">
        <w:rPr>
          <w:rFonts w:ascii="Times New Roman" w:eastAsia="Times New Roman" w:hAnsi="Times New Roman"/>
          <w:color w:val="000000"/>
          <w:sz w:val="28"/>
          <w:szCs w:val="28"/>
          <w:lang w:eastAsia="zh-CN"/>
        </w:rPr>
        <w:t>Федеральным законом № 248-ФЗ</w:t>
      </w:r>
      <w:r w:rsidRPr="009E62E2">
        <w:rPr>
          <w:rFonts w:ascii="Times New Roman" w:eastAsia="Times New Roman" w:hAnsi="Times New Roman"/>
          <w:sz w:val="28"/>
          <w:szCs w:val="28"/>
          <w:lang w:eastAsia="zh-CN"/>
        </w:rPr>
        <w:t>, принимает меры, указанные в статье 90 </w:t>
      </w:r>
      <w:r w:rsidRPr="009E62E2">
        <w:rPr>
          <w:rFonts w:ascii="Times New Roman" w:eastAsia="Times New Roman" w:hAnsi="Times New Roman"/>
          <w:color w:val="000000"/>
          <w:sz w:val="28"/>
          <w:szCs w:val="28"/>
          <w:lang w:eastAsia="zh-CN"/>
        </w:rPr>
        <w:t>Федерального закона № 248-ФЗ</w:t>
      </w:r>
      <w:r w:rsidRPr="009E62E2">
        <w:rPr>
          <w:rFonts w:ascii="Times New Roman" w:eastAsia="Times New Roman" w:hAnsi="Times New Roman"/>
          <w:sz w:val="28"/>
          <w:szCs w:val="28"/>
          <w:lang w:eastAsia="zh-CN"/>
        </w:rPr>
        <w:t>.</w:t>
      </w:r>
    </w:p>
    <w:p w14:paraId="52217291"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sz w:val="28"/>
          <w:szCs w:val="28"/>
          <w:lang w:eastAsia="zh-CN"/>
        </w:rPr>
        <w:t>3.5. При осуществлении администрацией муниципального контроля в сфере благоустройства могут проводиться следующие виды профилактических мероприятий:</w:t>
      </w:r>
    </w:p>
    <w:p w14:paraId="6834F77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1) информирование;</w:t>
      </w:r>
    </w:p>
    <w:p w14:paraId="5306ABC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2) обобщение правоприменительной практики;</w:t>
      </w:r>
    </w:p>
    <w:p w14:paraId="41F8F4CB"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3) объявление предостережения;</w:t>
      </w:r>
    </w:p>
    <w:p w14:paraId="06D3E11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4) консультирование;</w:t>
      </w:r>
    </w:p>
    <w:p w14:paraId="09701FC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5) профилактический визит.</w:t>
      </w:r>
    </w:p>
    <w:p w14:paraId="2D7FF401" w14:textId="77777777" w:rsidR="009E62E2" w:rsidRPr="009E62E2" w:rsidRDefault="009E62E2" w:rsidP="009E62E2">
      <w:pPr>
        <w:spacing w:after="0" w:line="240" w:lineRule="auto"/>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9E62E2">
        <w:rPr>
          <w:rFonts w:ascii="Times New Roman" w:eastAsia="Times New Roman" w:hAnsi="Times New Roman"/>
          <w:color w:val="000000"/>
          <w:sz w:val="28"/>
          <w:szCs w:val="28"/>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20C0949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9E62E2">
          <w:rPr>
            <w:rFonts w:ascii="Times New Roman" w:eastAsia="Times New Roman" w:hAnsi="Times New Roman"/>
            <w:color w:val="000000"/>
            <w:sz w:val="28"/>
            <w:szCs w:val="28"/>
            <w:lang w:eastAsia="zh-CN"/>
          </w:rPr>
          <w:t>частью 3 статьи 46</w:t>
        </w:r>
      </w:hyperlink>
      <w:r w:rsidRPr="009E62E2">
        <w:rPr>
          <w:rFonts w:ascii="Times New Roman" w:eastAsia="Times New Roman" w:hAnsi="Times New Roman"/>
          <w:color w:val="000000"/>
          <w:sz w:val="28"/>
          <w:szCs w:val="28"/>
          <w:lang w:eastAsia="zh-CN"/>
        </w:rPr>
        <w:t xml:space="preserve"> Федерального закона № 248-ФЗ.</w:t>
      </w:r>
    </w:p>
    <w:p w14:paraId="17124B7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Администрация также вправе информировать население муниципального образования</w:t>
      </w:r>
      <w:r w:rsidRPr="009E62E2">
        <w:rPr>
          <w:rFonts w:ascii="Times New Roman" w:eastAsia="Times New Roman" w:hAnsi="Times New Roman"/>
          <w:i/>
          <w:iCs/>
          <w:color w:val="000000"/>
          <w:sz w:val="24"/>
          <w:szCs w:val="24"/>
          <w:lang w:eastAsia="zh-CN"/>
        </w:rPr>
        <w:t xml:space="preserve"> </w:t>
      </w:r>
      <w:r w:rsidRPr="009E62E2">
        <w:rPr>
          <w:rFonts w:ascii="Times New Roman" w:eastAsia="Times New Roman" w:hAnsi="Times New Roman"/>
          <w:color w:val="000000"/>
          <w:sz w:val="28"/>
          <w:szCs w:val="28"/>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33E5D47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313E67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7D7C4C65"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3.8.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w:t>
      </w:r>
      <w:r w:rsidRPr="009E62E2">
        <w:rPr>
          <w:rFonts w:ascii="Times New Roman" w:eastAsia="Times New Roman" w:hAnsi="Times New Roman"/>
          <w:color w:val="000000"/>
          <w:sz w:val="28"/>
          <w:szCs w:val="28"/>
          <w:lang w:eastAsia="zh-CN"/>
        </w:rPr>
        <w:lastRenderedPageBreak/>
        <w:t>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248BCC9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22353159"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Контролируемое лицо в течение десяти рабочих дней со дня получения предостережения вправе подать в администрацию возражение в отношении предостережения (далее – возражение).</w:t>
      </w:r>
    </w:p>
    <w:p w14:paraId="6DB2F16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Возражение должно содержать:</w:t>
      </w:r>
    </w:p>
    <w:p w14:paraId="04E406F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наименование администрации, в который направляется возражение;</w:t>
      </w:r>
    </w:p>
    <w:p w14:paraId="3AEBDFA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05F03D80"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3) дату и номер предостережения;</w:t>
      </w:r>
    </w:p>
    <w:p w14:paraId="6C74089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4) доводы, на основании которых контролируемое лицо не согласно с объявленным предостережением;</w:t>
      </w:r>
    </w:p>
    <w:p w14:paraId="3A79EEA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 дату получения предостережения контролируемым лицом;</w:t>
      </w:r>
    </w:p>
    <w:p w14:paraId="72C480C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6) личную подпись и дату.</w:t>
      </w:r>
    </w:p>
    <w:p w14:paraId="778E7BB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302DC2E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Администрация рассматривает возражение в отношении предостережения в течение пятнадцати рабочих дней со дня его получения.</w:t>
      </w:r>
    </w:p>
    <w:p w14:paraId="669BB9A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По результатам рассмотрения возражения администрация принимает одно из следующих решений:</w:t>
      </w:r>
    </w:p>
    <w:p w14:paraId="7F2E981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удовлетворяет возражение в форме отмены предостережения;</w:t>
      </w:r>
    </w:p>
    <w:p w14:paraId="398E2C7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отказывает в удовлетворении возражения с указанием причины отказа.</w:t>
      </w:r>
    </w:p>
    <w:p w14:paraId="1E4D617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19A0286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Повторное направление возражения по тем же основаниям не допускается.</w:t>
      </w:r>
    </w:p>
    <w:p w14:paraId="303BF1E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06BB307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 xml:space="preserve">3.9. Консультирование контролируемых лиц осуществляется должностным лицом по телефону, посредством видео-конференц-связи, на </w:t>
      </w:r>
      <w:r w:rsidRPr="009E62E2">
        <w:rPr>
          <w:rFonts w:ascii="Times New Roman" w:eastAsia="Times New Roman" w:hAnsi="Times New Roman"/>
          <w:color w:val="000000"/>
          <w:sz w:val="28"/>
          <w:szCs w:val="28"/>
          <w:lang w:eastAsia="zh-CN"/>
        </w:rPr>
        <w:lastRenderedPageBreak/>
        <w:t>личном приеме либо в ходе проведения профилактических мероприятий, контрольных мероприятий и не должно превышать 15 минут.</w:t>
      </w:r>
    </w:p>
    <w:p w14:paraId="563FE68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6C7BAEF1"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Консультирование осуществляется в устной или письменной форме по следующим вопросам:</w:t>
      </w:r>
    </w:p>
    <w:p w14:paraId="5FF354F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1) организация и осуществление муниципального контроля в сфере благоустройства;</w:t>
      </w:r>
    </w:p>
    <w:p w14:paraId="150EE2CB"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2) порядок осуществления контрольных мероприятий, установленных настоящим Положением;</w:t>
      </w:r>
    </w:p>
    <w:p w14:paraId="771F4A8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3) порядок обжалования действий (бездействия) должностных лиц;</w:t>
      </w:r>
    </w:p>
    <w:p w14:paraId="067B138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3AA81C7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5E58206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Должностным лицом ведутся журналы учета консультирований.</w:t>
      </w:r>
    </w:p>
    <w:p w14:paraId="75E0B55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 xml:space="preserve">3.10.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3.9 настоящего Положения. </w:t>
      </w:r>
    </w:p>
    <w:p w14:paraId="489A7A5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69552A0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sz w:val="28"/>
          <w:szCs w:val="28"/>
          <w:lang w:eastAsia="zh-C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033981F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sz w:val="28"/>
          <w:szCs w:val="28"/>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503BC881"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087ECA9"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lastRenderedPageBreak/>
        <w:t>3.11.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98EDA2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1854AE7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71B7B10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p>
    <w:p w14:paraId="2F0EC384"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r w:rsidRPr="009E62E2">
        <w:rPr>
          <w:rFonts w:ascii="Times New Roman" w:eastAsia="Times New Roman" w:hAnsi="Times New Roman"/>
          <w:b/>
          <w:bCs/>
          <w:color w:val="000000"/>
          <w:sz w:val="28"/>
          <w:szCs w:val="28"/>
          <w:lang w:eastAsia="zh-CN"/>
        </w:rPr>
        <w:t>Раздел 4. Осуществление контрольных мероприятий и контрольных действий</w:t>
      </w:r>
    </w:p>
    <w:p w14:paraId="646F6981"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p>
    <w:p w14:paraId="212F6FC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4.1. При осуществлении муниципального контроля в сфере благоустройства администрацией могут проводиться следующие виды плановых и внеплановых контрольных мероприятий, и контрольных действий в рамках указанных мероприятий:</w:t>
      </w:r>
    </w:p>
    <w:p w14:paraId="33E0E191"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9E62E2">
        <w:rPr>
          <w:rFonts w:ascii="Arial" w:eastAsia="Times New Roman" w:hAnsi="Arial" w:cs="Arial"/>
          <w:sz w:val="20"/>
          <w:szCs w:val="20"/>
          <w:lang w:eastAsia="zh-CN"/>
        </w:rPr>
        <w:t xml:space="preserve">. </w:t>
      </w:r>
      <w:r w:rsidRPr="009E62E2">
        <w:rPr>
          <w:rFonts w:ascii="Times New Roman" w:eastAsia="Times New Roman" w:hAnsi="Times New Roman"/>
          <w:color w:val="000000"/>
          <w:sz w:val="28"/>
          <w:szCs w:val="28"/>
          <w:lang w:eastAsia="zh-CN"/>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53A463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9E62E2">
        <w:rPr>
          <w:rFonts w:ascii="Arial" w:eastAsia="Times New Roman" w:hAnsi="Arial" w:cs="Arial"/>
          <w:sz w:val="20"/>
          <w:szCs w:val="20"/>
          <w:lang w:eastAsia="zh-CN"/>
        </w:rPr>
        <w:t xml:space="preserve">. </w:t>
      </w:r>
      <w:r w:rsidRPr="009E62E2">
        <w:rPr>
          <w:rFonts w:ascii="Times New Roman" w:eastAsia="Times New Roman" w:hAnsi="Times New Roman"/>
          <w:color w:val="000000"/>
          <w:sz w:val="28"/>
          <w:szCs w:val="28"/>
          <w:lang w:eastAsia="zh-CN"/>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7A3FA2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3) документарная проверка (посредством получения письменных объяснений, истребования документов, экспертизы).</w:t>
      </w:r>
      <w:r w:rsidRPr="009E62E2">
        <w:rPr>
          <w:rFonts w:ascii="Arial" w:eastAsia="Times New Roman" w:hAnsi="Arial" w:cs="Arial"/>
          <w:sz w:val="20"/>
          <w:szCs w:val="20"/>
          <w:lang w:eastAsia="zh-CN"/>
        </w:rPr>
        <w:t xml:space="preserve"> </w:t>
      </w:r>
      <w:r w:rsidRPr="009E62E2">
        <w:rPr>
          <w:rFonts w:ascii="Times New Roman" w:eastAsia="Times New Roman" w:hAnsi="Times New Roman"/>
          <w:color w:val="000000"/>
          <w:sz w:val="28"/>
          <w:szCs w:val="28"/>
          <w:lang w:eastAsia="zh-CN"/>
        </w:rPr>
        <w:t>Срок проведения документарной проверки не может превышать десять рабочих дней;</w:t>
      </w:r>
    </w:p>
    <w:p w14:paraId="28C08C0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4) выездная проверка (посредством осмотра, опроса, получения письменных объяснений, истребования документов, инструментального </w:t>
      </w:r>
      <w:r w:rsidRPr="009E62E2">
        <w:rPr>
          <w:rFonts w:ascii="Times New Roman" w:eastAsia="Times New Roman" w:hAnsi="Times New Roman"/>
          <w:color w:val="000000"/>
          <w:sz w:val="28"/>
          <w:szCs w:val="28"/>
          <w:lang w:eastAsia="zh-CN"/>
        </w:rPr>
        <w:lastRenderedPageBreak/>
        <w:t>обследования, испытания, экспертизы).</w:t>
      </w:r>
      <w:r w:rsidRPr="009E62E2">
        <w:rPr>
          <w:rFonts w:ascii="Arial" w:eastAsia="Times New Roman" w:hAnsi="Arial" w:cs="Arial"/>
          <w:sz w:val="20"/>
          <w:szCs w:val="20"/>
          <w:lang w:eastAsia="zh-CN"/>
        </w:rPr>
        <w:t xml:space="preserve"> </w:t>
      </w:r>
      <w:r w:rsidRPr="009E62E2">
        <w:rPr>
          <w:rFonts w:ascii="Times New Roman" w:eastAsia="Times New Roman" w:hAnsi="Times New Roman"/>
          <w:color w:val="000000"/>
          <w:sz w:val="28"/>
          <w:szCs w:val="28"/>
          <w:lang w:eastAsia="zh-CN"/>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7DC8A48F" w14:textId="77777777" w:rsidR="009E62E2" w:rsidRPr="009E62E2" w:rsidRDefault="009E62E2" w:rsidP="009E62E2">
      <w:pPr>
        <w:spacing w:after="0" w:line="240" w:lineRule="auto"/>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 xml:space="preserve">5) наблюдение за соблюдением обязательных требований (посредством сбора и анализа данных об объектах муниципального контроля в сфере благоустройства, в том числе данных, которые поступают в ходе межведомственного информационного взаимодействия, </w:t>
      </w:r>
      <w:r w:rsidRPr="009E62E2">
        <w:rPr>
          <w:rFonts w:ascii="Times New Roman" w:eastAsia="Times New Roman" w:hAnsi="Times New Roman"/>
          <w:color w:val="000000"/>
          <w:sz w:val="28"/>
          <w:szCs w:val="28"/>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E62E2">
        <w:rPr>
          <w:rFonts w:ascii="Times New Roman" w:eastAsia="Times New Roman" w:hAnsi="Times New Roman"/>
          <w:color w:val="000000"/>
          <w:sz w:val="28"/>
          <w:szCs w:val="28"/>
          <w:lang w:eastAsia="ru-RU"/>
        </w:rPr>
        <w:t>);</w:t>
      </w:r>
    </w:p>
    <w:p w14:paraId="155DEEB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6) выездное обследование (посредством осмотра, инструментального обследования (с применением видеозаписи), испытания, экспертизы).</w:t>
      </w:r>
      <w:r w:rsidRPr="009E62E2">
        <w:rPr>
          <w:rFonts w:ascii="Arial" w:eastAsia="Times New Roman" w:hAnsi="Arial" w:cs="Arial"/>
          <w:sz w:val="20"/>
          <w:szCs w:val="20"/>
          <w:lang w:eastAsia="zh-CN"/>
        </w:rPr>
        <w:t xml:space="preserve"> </w:t>
      </w:r>
    </w:p>
    <w:p w14:paraId="4F9CE55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14:paraId="5116E6D0"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color w:val="000000"/>
          <w:sz w:val="28"/>
          <w:szCs w:val="28"/>
          <w:lang w:eastAsia="zh-CN"/>
        </w:rPr>
        <w:t xml:space="preserve">4.3. </w:t>
      </w:r>
      <w:r w:rsidRPr="009E62E2">
        <w:rPr>
          <w:rFonts w:ascii="Times New Roman" w:eastAsia="Times New Roman" w:hAnsi="Times New Roman"/>
          <w:sz w:val="28"/>
          <w:szCs w:val="28"/>
          <w:lang w:eastAsia="zh-CN"/>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76A199D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3097DCF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4D04E65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5005860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7EF47085"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i/>
          <w:iCs/>
          <w:color w:val="000000"/>
          <w:sz w:val="24"/>
          <w:szCs w:val="24"/>
          <w:lang w:eastAsia="zh-CN"/>
        </w:rPr>
      </w:pPr>
      <w:r w:rsidRPr="009E62E2">
        <w:rPr>
          <w:rFonts w:ascii="Times New Roman" w:eastAsia="Times New Roman" w:hAnsi="Times New Roman"/>
          <w:color w:val="000000"/>
          <w:sz w:val="28"/>
          <w:szCs w:val="28"/>
          <w:lang w:eastAsia="zh-CN"/>
        </w:rPr>
        <w:lastRenderedPageBreak/>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9E62E2">
        <w:rPr>
          <w:rFonts w:ascii="Times New Roman" w:eastAsia="Times New Roman" w:hAnsi="Times New Roman"/>
          <w:i/>
          <w:iCs/>
          <w:color w:val="000000"/>
          <w:sz w:val="28"/>
          <w:szCs w:val="28"/>
          <w:lang w:eastAsia="zh-CN"/>
        </w:rPr>
        <w:t xml:space="preserve">, </w:t>
      </w:r>
      <w:r w:rsidRPr="009E62E2">
        <w:rPr>
          <w:rFonts w:ascii="Times New Roman" w:eastAsia="Times New Roman" w:hAnsi="Times New Roman"/>
          <w:color w:val="000000"/>
          <w:sz w:val="28"/>
          <w:szCs w:val="28"/>
          <w:shd w:val="clear" w:color="auto" w:fill="FFFFFF"/>
          <w:lang w:eastAsia="zh-CN"/>
        </w:rPr>
        <w:t>задания, содержащегося в планах работы администрации, в том числе в случаях, установленных</w:t>
      </w:r>
      <w:r w:rsidRPr="009E62E2">
        <w:rPr>
          <w:rFonts w:ascii="Times New Roman" w:eastAsia="Times New Roman" w:hAnsi="Times New Roman"/>
          <w:color w:val="000000"/>
          <w:sz w:val="28"/>
          <w:szCs w:val="28"/>
          <w:lang w:eastAsia="zh-CN"/>
        </w:rPr>
        <w:t xml:space="preserve"> Федеральным </w:t>
      </w:r>
      <w:hyperlink r:id="rId10" w:history="1">
        <w:r w:rsidRPr="009E62E2">
          <w:rPr>
            <w:rFonts w:ascii="Times New Roman" w:eastAsia="Times New Roman" w:hAnsi="Times New Roman"/>
            <w:color w:val="000000"/>
            <w:sz w:val="28"/>
            <w:szCs w:val="28"/>
            <w:lang w:eastAsia="zh-CN"/>
          </w:rPr>
          <w:t>законом</w:t>
        </w:r>
      </w:hyperlink>
      <w:r w:rsidRPr="009E62E2">
        <w:rPr>
          <w:rFonts w:ascii="Times New Roman" w:eastAsia="Times New Roman" w:hAnsi="Times New Roman"/>
          <w:color w:val="000000"/>
          <w:sz w:val="28"/>
          <w:szCs w:val="28"/>
          <w:lang w:eastAsia="zh-CN"/>
        </w:rPr>
        <w:t xml:space="preserve"> № 248-ФЗ.</w:t>
      </w:r>
    </w:p>
    <w:p w14:paraId="028D8951"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color w:val="000000"/>
          <w:sz w:val="28"/>
          <w:szCs w:val="28"/>
          <w:lang w:eastAsia="ru-RU"/>
        </w:rPr>
        <w:t xml:space="preserve">4.7. Администрация при организации и осуществлении муниципального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9E62E2">
        <w:rPr>
          <w:rFonts w:ascii="Times New Roman" w:eastAsia="Times New Roman" w:hAnsi="Times New Roman"/>
          <w:color w:val="000000"/>
          <w:sz w:val="28"/>
          <w:szCs w:val="28"/>
          <w:shd w:val="clear" w:color="auto" w:fill="FFFFFF"/>
          <w:lang w:eastAsia="ru-RU"/>
        </w:rPr>
        <w:t>распоряжением Правительства Российской Федерации от 19 апреля 2016 года № 724-р перечнем</w:t>
      </w:r>
      <w:r w:rsidRPr="009E62E2">
        <w:rPr>
          <w:rFonts w:ascii="Times New Roman" w:eastAsia="Times New Roman" w:hAnsi="Times New Roman"/>
          <w:color w:val="000000"/>
          <w:sz w:val="28"/>
          <w:szCs w:val="28"/>
          <w:lang w:eastAsia="ru-RU"/>
        </w:rPr>
        <w:br/>
      </w:r>
      <w:r w:rsidRPr="009E62E2">
        <w:rPr>
          <w:rFonts w:ascii="Times New Roman" w:eastAsia="Times New Roman" w:hAnsi="Times New Roman"/>
          <w:color w:val="000000"/>
          <w:sz w:val="28"/>
          <w:szCs w:val="28"/>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9E62E2">
        <w:rPr>
          <w:rFonts w:ascii="Times New Roman" w:eastAsia="Times New Roman" w:hAnsi="Times New Roman"/>
          <w:color w:val="000000"/>
          <w:sz w:val="28"/>
          <w:szCs w:val="28"/>
          <w:lang w:eastAsia="ru-RU"/>
        </w:rPr>
        <w:t xml:space="preserve"> </w:t>
      </w:r>
      <w:hyperlink r:id="rId11" w:history="1">
        <w:r w:rsidRPr="009E62E2">
          <w:rPr>
            <w:rFonts w:ascii="Times New Roman" w:eastAsia="Times New Roman" w:hAnsi="Times New Roman"/>
            <w:color w:val="000000"/>
            <w:sz w:val="28"/>
            <w:szCs w:val="28"/>
            <w:lang w:eastAsia="ru-RU"/>
          </w:rPr>
          <w:t>Правилами</w:t>
        </w:r>
      </w:hyperlink>
      <w:r w:rsidRPr="009E62E2">
        <w:rPr>
          <w:rFonts w:ascii="Times New Roman" w:eastAsia="Times New Roman" w:hAnsi="Times New Roman"/>
          <w:color w:val="000000"/>
          <w:sz w:val="28"/>
          <w:szCs w:val="28"/>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9E62E2">
        <w:rPr>
          <w:rFonts w:ascii="Times New Roman" w:eastAsia="Times New Roman" w:hAnsi="Times New Roman"/>
          <w:sz w:val="28"/>
          <w:szCs w:val="28"/>
          <w:lang w:eastAsia="ru-RU"/>
        </w:rPr>
        <w:t>контроля (надзора), муниципального контроля».</w:t>
      </w:r>
    </w:p>
    <w:p w14:paraId="0AD9AA9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4.8. Плановые контрольные мероприятия в отношении контролируемых лиц проводятся на основании ежегодных планов проведения плановых контрольных мероприятий разрабатываемых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5B72253E"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8"/>
          <w:szCs w:val="28"/>
          <w:shd w:val="clear" w:color="auto" w:fill="FFFFFF"/>
          <w:lang w:eastAsia="zh-CN"/>
        </w:rPr>
      </w:pPr>
      <w:r w:rsidRPr="009E62E2">
        <w:rPr>
          <w:rFonts w:ascii="Times New Roman" w:eastAsia="Times New Roman" w:hAnsi="Times New Roman"/>
          <w:sz w:val="28"/>
          <w:szCs w:val="28"/>
          <w:lang w:eastAsia="zh-CN"/>
        </w:rPr>
        <w:t>4.9. В</w:t>
      </w:r>
      <w:r w:rsidRPr="009E62E2">
        <w:rPr>
          <w:rFonts w:ascii="Times New Roman" w:eastAsia="Times New Roman" w:hAnsi="Times New Roman"/>
          <w:sz w:val="28"/>
          <w:szCs w:val="28"/>
          <w:shd w:val="clear" w:color="auto" w:fill="FFFFFF"/>
          <w:lang w:eastAsia="zh-CN"/>
        </w:rPr>
        <w:t xml:space="preserve"> случае невозможности присутствия при проведении контрольного мероприятия индивидуальный предприниматель, гражданин, являющиеся </w:t>
      </w:r>
      <w:r w:rsidRPr="009E62E2">
        <w:rPr>
          <w:rFonts w:ascii="Times New Roman" w:eastAsia="Times New Roman" w:hAnsi="Times New Roman"/>
          <w:sz w:val="28"/>
          <w:szCs w:val="28"/>
          <w:shd w:val="clear" w:color="auto" w:fill="FFFFFF"/>
          <w:lang w:eastAsia="zh-CN"/>
        </w:rPr>
        <w:lastRenderedPageBreak/>
        <w:t>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450BA9CF"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shd w:val="clear" w:color="auto" w:fill="FFFFFF"/>
          <w:lang w:eastAsia="ru-RU"/>
        </w:rPr>
        <w:t xml:space="preserve">1) отсутствие признаков </w:t>
      </w:r>
      <w:r w:rsidRPr="009E62E2">
        <w:rPr>
          <w:rFonts w:ascii="Times New Roman" w:eastAsia="Times New Roman" w:hAnsi="Times New Roman"/>
          <w:sz w:val="28"/>
          <w:szCs w:val="28"/>
          <w:lang w:eastAsia="ru-RU"/>
        </w:rPr>
        <w:t>явной непосредственной угрозы причинения или фактического причинения вреда (ущерба) охраняемым законом ценностям;</w:t>
      </w:r>
    </w:p>
    <w:p w14:paraId="6B7E4323"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 xml:space="preserve">2) имеются уважительные причины для отсутствия </w:t>
      </w:r>
      <w:r w:rsidRPr="009E62E2">
        <w:rPr>
          <w:rFonts w:ascii="Times New Roman" w:eastAsia="Times New Roman" w:hAnsi="Times New Roman"/>
          <w:sz w:val="28"/>
          <w:szCs w:val="28"/>
          <w:shd w:val="clear" w:color="auto" w:fill="FFFFFF"/>
          <w:lang w:eastAsia="ru-RU"/>
        </w:rPr>
        <w:t xml:space="preserve">индивидуального предпринимателя, гражданина, являющихся контролируемыми лицами </w:t>
      </w:r>
      <w:r w:rsidRPr="009E62E2">
        <w:rPr>
          <w:rFonts w:ascii="Times New Roman" w:eastAsia="Times New Roman" w:hAnsi="Times New Roman"/>
          <w:sz w:val="28"/>
          <w:szCs w:val="28"/>
          <w:lang w:eastAsia="ru-RU"/>
        </w:rPr>
        <w:t>(болезнь, командировка и т.п.) при проведении</w:t>
      </w:r>
      <w:r w:rsidRPr="009E62E2">
        <w:rPr>
          <w:rFonts w:ascii="Times New Roman" w:eastAsia="Times New Roman" w:hAnsi="Times New Roman"/>
          <w:sz w:val="28"/>
          <w:szCs w:val="28"/>
          <w:shd w:val="clear" w:color="auto" w:fill="FFFFFF"/>
          <w:lang w:eastAsia="ru-RU"/>
        </w:rPr>
        <w:t xml:space="preserve"> контрольного мероприятия</w:t>
      </w:r>
      <w:r w:rsidRPr="009E62E2">
        <w:rPr>
          <w:rFonts w:ascii="Times New Roman" w:eastAsia="Times New Roman" w:hAnsi="Times New Roman"/>
          <w:sz w:val="28"/>
          <w:szCs w:val="28"/>
          <w:lang w:eastAsia="ru-RU"/>
        </w:rPr>
        <w:t>.</w:t>
      </w:r>
    </w:p>
    <w:p w14:paraId="65E286DB"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4.10.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14:paraId="3E5C6430"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797C5D1A"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330C9C37"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14:paraId="05D1C7DF"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Проведение фотосъемки, аудио- и видеозаписи осуществляется с обязательным уведомлением контролируемого лица.</w:t>
      </w:r>
    </w:p>
    <w:p w14:paraId="5BED59FA"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3BA1ACDA"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447109A7"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Результаты проведения фотосъемки, аудио- и видеозаписи являются приложением к акту контрольного мероприятия.</w:t>
      </w:r>
    </w:p>
    <w:p w14:paraId="3F8C1912"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lastRenderedPageBreak/>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CAA935D"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36E4501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 xml:space="preserve">4.11.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9E62E2">
          <w:rPr>
            <w:rFonts w:ascii="Times New Roman" w:eastAsia="Times New Roman" w:hAnsi="Times New Roman"/>
            <w:color w:val="000000"/>
            <w:sz w:val="28"/>
            <w:szCs w:val="28"/>
            <w:lang w:eastAsia="zh-CN"/>
          </w:rPr>
          <w:t>частью 2 статьи 90</w:t>
        </w:r>
      </w:hyperlink>
      <w:r w:rsidRPr="009E62E2">
        <w:rPr>
          <w:rFonts w:ascii="Times New Roman" w:eastAsia="Times New Roman" w:hAnsi="Times New Roman"/>
          <w:color w:val="000000"/>
          <w:sz w:val="28"/>
          <w:szCs w:val="28"/>
          <w:lang w:eastAsia="zh-CN"/>
        </w:rPr>
        <w:t xml:space="preserve"> Федерального закона № 248-ФЗ.</w:t>
      </w:r>
    </w:p>
    <w:p w14:paraId="6FE1858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4.12.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 По результатам проведения контрольного мероприятия без взаимодействия акт составляется в случае выявления нарушений обязательных требований.</w:t>
      </w:r>
    </w:p>
    <w:p w14:paraId="39CD747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4.13. 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 248-ФЗ, если иной порядок оформления акта не установлен Федеральным законом № 248-ФЗ или Правительством Российской Федерации.</w:t>
      </w:r>
    </w:p>
    <w:p w14:paraId="19F92DEE"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 xml:space="preserve">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w:t>
      </w:r>
      <w:r w:rsidRPr="009E62E2">
        <w:rPr>
          <w:rFonts w:ascii="Times New Roman" w:eastAsia="Times New Roman" w:hAnsi="Times New Roman"/>
          <w:color w:val="000000"/>
          <w:sz w:val="28"/>
          <w:szCs w:val="28"/>
          <w:lang w:eastAsia="ru-RU"/>
        </w:rPr>
        <w:lastRenderedPageBreak/>
        <w:t>акт контролируемому лицу в порядке, установленном статьей 21 Федерального закона № 248-ФЗ.</w:t>
      </w:r>
    </w:p>
    <w:p w14:paraId="0763C840"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Федерального закона № 248-ФЗ.</w:t>
      </w:r>
    </w:p>
    <w:p w14:paraId="1A05E8F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FC7EC0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4.14. Информация о контрольных мероприятиях размещается в Едином реестре контрольных (надзорных) мероприятий.</w:t>
      </w:r>
    </w:p>
    <w:p w14:paraId="63B7AD20"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4.15.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9E62E2">
        <w:rPr>
          <w:rFonts w:ascii="Times New Roman" w:eastAsia="Times New Roman" w:hAnsi="Times New Roman"/>
          <w:color w:val="000000"/>
          <w:sz w:val="28"/>
          <w:szCs w:val="28"/>
          <w:shd w:val="clear" w:color="auto" w:fill="FFFFFF"/>
          <w:lang w:eastAsia="zh-CN"/>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9E62E2">
        <w:rPr>
          <w:rFonts w:ascii="Times New Roman" w:eastAsia="Times New Roman" w:hAnsi="Times New Roman"/>
          <w:color w:val="000000"/>
          <w:sz w:val="28"/>
          <w:szCs w:val="28"/>
          <w:lang w:eastAsia="zh-CN"/>
        </w:rPr>
        <w:t>Единый портал</w:t>
      </w:r>
      <w:r w:rsidRPr="009E62E2">
        <w:rPr>
          <w:rFonts w:ascii="Times New Roman" w:eastAsia="Times New Roman" w:hAnsi="Times New Roman"/>
          <w:color w:val="000000"/>
          <w:sz w:val="28"/>
          <w:szCs w:val="28"/>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18798EF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E62E2">
        <w:rPr>
          <w:rFonts w:ascii="Times New Roman" w:eastAsia="Times New Roman" w:hAnsi="Times New Roman"/>
          <w:color w:val="000000"/>
          <w:sz w:val="28"/>
          <w:szCs w:val="28"/>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E62E2">
        <w:rPr>
          <w:rFonts w:ascii="Times New Roman" w:eastAsia="Times New Roman" w:hAnsi="Times New Roman"/>
          <w:color w:val="000000"/>
          <w:sz w:val="28"/>
          <w:szCs w:val="28"/>
          <w:lang w:eastAsia="zh-CN"/>
        </w:rPr>
        <w:t xml:space="preserve"> Указанный гражданин вправе направлять администрации документы на бумажном носителе.</w:t>
      </w:r>
    </w:p>
    <w:p w14:paraId="0A6DD074"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До 31 декабря 2025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1E2B341"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lastRenderedPageBreak/>
        <w:t>4.16.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103988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4.17.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61FF840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bookmarkStart w:id="1" w:name="Par318"/>
      <w:bookmarkEnd w:id="1"/>
      <w:r w:rsidRPr="009E62E2">
        <w:rPr>
          <w:rFonts w:ascii="Times New Roman" w:eastAsia="Times New Roman" w:hAnsi="Times New Roman"/>
          <w:color w:val="000000"/>
          <w:sz w:val="28"/>
          <w:szCs w:val="28"/>
          <w:lang w:eastAsia="zh-CN"/>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2278EC9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141933D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5E6E141" w14:textId="77777777" w:rsidR="009E62E2" w:rsidRPr="009E62E2" w:rsidRDefault="009E62E2" w:rsidP="009E62E2">
      <w:pPr>
        <w:spacing w:after="0" w:line="240" w:lineRule="auto"/>
        <w:ind w:firstLine="709"/>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 xml:space="preserve">4) </w:t>
      </w:r>
      <w:r w:rsidRPr="009E62E2">
        <w:rPr>
          <w:rFonts w:ascii="Times New Roman" w:eastAsia="Times New Roman" w:hAnsi="Times New Roman"/>
          <w:color w:val="000000"/>
          <w:sz w:val="28"/>
          <w:szCs w:val="28"/>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E62E2">
        <w:rPr>
          <w:rFonts w:ascii="Times New Roman" w:eastAsia="Times New Roman" w:hAnsi="Times New Roman"/>
          <w:color w:val="000000"/>
          <w:sz w:val="28"/>
          <w:szCs w:val="28"/>
          <w:lang w:eastAsia="ru-RU"/>
        </w:rPr>
        <w:t>;</w:t>
      </w:r>
    </w:p>
    <w:p w14:paraId="255C30C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sz w:val="20"/>
          <w:szCs w:val="20"/>
          <w:lang w:eastAsia="zh-CN"/>
        </w:rPr>
      </w:pPr>
      <w:r w:rsidRPr="009E62E2">
        <w:rPr>
          <w:rFonts w:ascii="Times New Roman" w:eastAsia="Times New Roman" w:hAnsi="Times New Roman"/>
          <w:color w:val="000000"/>
          <w:sz w:val="28"/>
          <w:szCs w:val="28"/>
          <w:lang w:eastAsia="zh-CN"/>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CC8755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lastRenderedPageBreak/>
        <w:t>4.18. Должностные лица при осуществлении муниципального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9E62E2">
        <w:rPr>
          <w:rFonts w:ascii="Times New Roman" w:eastAsia="Times New Roman" w:hAnsi="Times New Roman"/>
          <w:sz w:val="28"/>
          <w:szCs w:val="28"/>
          <w:lang w:eastAsia="zh-CN"/>
        </w:rPr>
        <w:t xml:space="preserve"> субъекта Российской Федерации</w:t>
      </w:r>
      <w:r w:rsidRPr="009E62E2">
        <w:rPr>
          <w:rFonts w:ascii="Times New Roman" w:eastAsia="Times New Roman" w:hAnsi="Times New Roman"/>
          <w:color w:val="000000"/>
          <w:sz w:val="28"/>
          <w:szCs w:val="28"/>
          <w:lang w:eastAsia="zh-CN"/>
        </w:rPr>
        <w:t>, органами местного самоуправления, правоохранительными органами, организациями и гражданами.</w:t>
      </w:r>
    </w:p>
    <w:p w14:paraId="114B9C00" w14:textId="77777777" w:rsidR="009E62E2" w:rsidRPr="009E62E2" w:rsidRDefault="009E62E2" w:rsidP="009E62E2">
      <w:pPr>
        <w:spacing w:after="0" w:line="240" w:lineRule="auto"/>
        <w:ind w:firstLine="709"/>
        <w:jc w:val="both"/>
        <w:rPr>
          <w:rFonts w:ascii="Times New Roman" w:eastAsia="Times New Roman" w:hAnsi="Times New Roman"/>
          <w:sz w:val="28"/>
          <w:szCs w:val="28"/>
          <w:lang w:eastAsia="ru-RU"/>
        </w:rPr>
      </w:pPr>
      <w:r w:rsidRPr="009E62E2">
        <w:rPr>
          <w:rFonts w:ascii="Times New Roman" w:eastAsia="Times New Roman" w:hAnsi="Times New Roman"/>
          <w:color w:val="000000"/>
          <w:sz w:val="28"/>
          <w:szCs w:val="28"/>
          <w:lang w:eastAsia="ru-RU"/>
        </w:rPr>
        <w:t>В случае выявления в ходе проведения контрольного мероприятия в рамках осуществления муниципального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1CAC615A"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p>
    <w:p w14:paraId="1C1F79C3"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r w:rsidRPr="009E62E2">
        <w:rPr>
          <w:rFonts w:ascii="Times New Roman" w:eastAsia="Times New Roman" w:hAnsi="Times New Roman"/>
          <w:b/>
          <w:bCs/>
          <w:color w:val="000000"/>
          <w:sz w:val="28"/>
          <w:szCs w:val="28"/>
          <w:lang w:eastAsia="zh-CN"/>
        </w:rPr>
        <w:t>Раздел 5. Обжалование решений администрации, действий (бездействия) должностных лиц</w:t>
      </w:r>
    </w:p>
    <w:p w14:paraId="7E8EECED" w14:textId="77777777" w:rsidR="009E62E2" w:rsidRPr="009E62E2" w:rsidRDefault="009E62E2" w:rsidP="009E62E2">
      <w:pPr>
        <w:suppressAutoHyphens/>
        <w:autoSpaceDE w:val="0"/>
        <w:spacing w:after="0" w:line="240" w:lineRule="auto"/>
        <w:jc w:val="center"/>
        <w:rPr>
          <w:rFonts w:ascii="Times New Roman" w:eastAsia="Times New Roman" w:hAnsi="Times New Roman"/>
          <w:b/>
          <w:bCs/>
          <w:color w:val="000000"/>
          <w:sz w:val="28"/>
          <w:szCs w:val="28"/>
          <w:lang w:eastAsia="zh-CN"/>
        </w:rPr>
      </w:pPr>
    </w:p>
    <w:p w14:paraId="4C243E0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администрации и должностных лиц (далее также – должностные лица):</w:t>
      </w:r>
    </w:p>
    <w:p w14:paraId="256D5F9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решений о проведении контрольных мероприятий и обязательных профилактических визитов;</w:t>
      </w:r>
    </w:p>
    <w:p w14:paraId="6FF9597B"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актов контрольных мероприятий и обязательных профилактических визитов, предписаний об устранении выявленных нарушений;</w:t>
      </w:r>
    </w:p>
    <w:p w14:paraId="4BEAA8E9"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3) действий (бездействия) должностных лиц в рамках контрольных мероприятий и обязательных профилактических визитов;</w:t>
      </w:r>
    </w:p>
    <w:p w14:paraId="045EDBC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4) решений об отнесении объектов контроля к соответствующей категории риска;</w:t>
      </w:r>
    </w:p>
    <w:p w14:paraId="4621E85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 решений об отказе в проведении обязательных профилактических визитов по заявлениям контролируемых лиц;</w:t>
      </w:r>
    </w:p>
    <w:p w14:paraId="1DDB07EE"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76CC036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5.2. Жалоба подается контролируемым лицом в администрацию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 </w:t>
      </w:r>
    </w:p>
    <w:p w14:paraId="0BAAC33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310FA4CB"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lastRenderedPageBreak/>
        <w:t xml:space="preserve">Материалы, прикладываемые к жалобе, в том числе фото- и видеоматериалы, представляются контролируемым лицом в электронном виде. </w:t>
      </w:r>
    </w:p>
    <w:p w14:paraId="4031BFB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5.3. Жалоба на решение администрации, действия (бездействие) его должностных лиц рассматривается руководителем (заместителем руководителя) администрации.</w:t>
      </w:r>
    </w:p>
    <w:p w14:paraId="4F956DC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Жалоба на решение, действие (бездействие) руководителя администрации рассматривается руководителем администрации.</w:t>
      </w:r>
    </w:p>
    <w:p w14:paraId="32A16D5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14:paraId="75ED959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Жалоба на предписание администрации может быть подана в течение десяти рабочих дней с момента получения контролируемым лицом предписания.</w:t>
      </w:r>
    </w:p>
    <w:p w14:paraId="36900DDB"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администрацией.</w:t>
      </w:r>
    </w:p>
    <w:p w14:paraId="4F70624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2577F259"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5.7. Жалоба может содержать ходатайство о приостановлении исполнения обжалуемого решения администрации.</w:t>
      </w:r>
    </w:p>
    <w:p w14:paraId="05991A0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5.8. Руководителем (заместителем руководителя) администрации в срок не позднее двух рабочих дней со дня регистрации жалобы принимается решение:</w:t>
      </w:r>
    </w:p>
    <w:p w14:paraId="5D881BE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о приостановлении исполнения обжалуемого решения администрации;</w:t>
      </w:r>
    </w:p>
    <w:p w14:paraId="49A3C1A4"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2) об отказе в приостановлении исполнения обжалуемого решения администрации. </w:t>
      </w:r>
    </w:p>
    <w:p w14:paraId="2A487E0E"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3A18B1E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5.9. Жалоба должна содержать:</w:t>
      </w:r>
    </w:p>
    <w:p w14:paraId="606CF9E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наименование администрации, фамилию, имя, отчество (при наличии) должностного лица, решение и (или) действие (бездействие) которых обжалуются;</w:t>
      </w:r>
    </w:p>
    <w:p w14:paraId="4FBCD63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A738D2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lastRenderedPageBreak/>
        <w:t>3) сведения об обжалуемых решении администрации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5DFB8E80"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4) основания и доводы, на основании которых контролируемое лицо не согласно с решением администрации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1696A33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 требования контролируемого лица, подавшего жалобу;</w:t>
      </w:r>
    </w:p>
    <w:p w14:paraId="2C0018D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6) 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14:paraId="1AC6FD14"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5EE7A87A"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5.10. Жалоба не должна содержать нецензурные либо оскорбительные выражения, угрозы жизни, здоровью и имуществу должностных лиц администрации либо членов их семей.</w:t>
      </w:r>
    </w:p>
    <w:p w14:paraId="783743B5"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7B2D6C7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5.12. Администрация принимает решение об отказе в рассмотрении жалобы в течение пяти рабочих дней со дня получения жалобы, если:</w:t>
      </w:r>
    </w:p>
    <w:p w14:paraId="18A6F8D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58A5CB7D"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в удовлетворении ходатайства о восстановлении пропущенного срока на подачу жалобы отказано;</w:t>
      </w:r>
    </w:p>
    <w:p w14:paraId="6B7C63C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3) до принятия решения по жалобе от контролируемого лица, ее подавшего, поступило заявление об отзыве жалобы;</w:t>
      </w:r>
    </w:p>
    <w:p w14:paraId="1E0BF22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4) имеется решение суда по вопросам, поставленным в жалобе;</w:t>
      </w:r>
    </w:p>
    <w:p w14:paraId="4B559291"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 ранее в администрацию была подана другая жалоба от того же контролируемого лица по тем же основаниям;</w:t>
      </w:r>
    </w:p>
    <w:p w14:paraId="2CE49AB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6) жалоба содержит нецензурные либо оскорбительные выражения, угрозы жизни, здоровью и имуществу должностных лиц администрации, а также членов их семей;</w:t>
      </w:r>
    </w:p>
    <w:p w14:paraId="590F663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ED15E1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8) жалоба подана в ненадлежащий орган;</w:t>
      </w:r>
    </w:p>
    <w:p w14:paraId="011379D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9) законодательством Российской Федерации предусмотрен только судебный порядок обжалования решений администрации.</w:t>
      </w:r>
    </w:p>
    <w:p w14:paraId="6335ECA5"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lastRenderedPageBreak/>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администрации, действий (бездействия) должностных лиц. </w:t>
      </w:r>
    </w:p>
    <w:p w14:paraId="26C450FB"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5.14. При рассмотрении жалобы администрация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14:paraId="546386B9"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5.15. Жалоба подлежит рассмотрению руководителем (заместителем руководителя) администрации в течение пятнадцати рабочих дней со дня ее регистрации в подсистеме досудебного обжалования.</w:t>
      </w:r>
    </w:p>
    <w:p w14:paraId="0934435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5.16.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3509570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5.17. Администрация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425C4DE8"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A25971E"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3F2351EF"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490B1737"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49866735"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5.19. Обязанность доказывания законности и обоснованности принятого решения и (или) совершенного действия (бездействия) возлагается на администрацию.</w:t>
      </w:r>
    </w:p>
    <w:p w14:paraId="44322802"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5.20. По итогам рассмотрения жалобы руководитель (заместитель руководителя) администрации принимает одно из следующих решений:</w:t>
      </w:r>
    </w:p>
    <w:p w14:paraId="5335A0B4"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оставляет жалобу без удовлетворения;</w:t>
      </w:r>
    </w:p>
    <w:p w14:paraId="4B62FA46"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отменяет решение администрации полностью или частично;</w:t>
      </w:r>
    </w:p>
    <w:p w14:paraId="2F2823F3"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lastRenderedPageBreak/>
        <w:t>3) отменяет решение администрации полностью и принимает новое решение;</w:t>
      </w:r>
    </w:p>
    <w:p w14:paraId="31F7F6E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14:paraId="10C886D1"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5.21. Решение администрации,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p>
    <w:p w14:paraId="77E8B38C" w14:textId="77777777" w:rsidR="009E62E2" w:rsidRPr="009E62E2" w:rsidRDefault="009E62E2" w:rsidP="009E62E2">
      <w:pPr>
        <w:suppressAutoHyphens/>
        <w:autoSpaceDE w:val="0"/>
        <w:spacing w:after="0" w:line="240" w:lineRule="auto"/>
        <w:ind w:firstLine="709"/>
        <w:jc w:val="both"/>
        <w:rPr>
          <w:rFonts w:ascii="Times New Roman" w:eastAsia="Times New Roman" w:hAnsi="Times New Roman"/>
          <w:color w:val="000000"/>
          <w:sz w:val="28"/>
          <w:szCs w:val="28"/>
          <w:lang w:eastAsia="zh-CN"/>
        </w:rPr>
      </w:pPr>
    </w:p>
    <w:p w14:paraId="353D07D5" w14:textId="77777777" w:rsidR="009E62E2" w:rsidRPr="009E62E2" w:rsidRDefault="009E62E2" w:rsidP="009E62E2">
      <w:pPr>
        <w:suppressAutoHyphens/>
        <w:spacing w:after="0" w:line="240" w:lineRule="auto"/>
        <w:jc w:val="center"/>
        <w:rPr>
          <w:rFonts w:ascii="Times New Roman" w:eastAsia="Times New Roman" w:hAnsi="Times New Roman"/>
          <w:b/>
          <w:bCs/>
          <w:color w:val="000000"/>
          <w:sz w:val="28"/>
          <w:szCs w:val="28"/>
          <w:lang w:eastAsia="zh-CN"/>
        </w:rPr>
      </w:pPr>
      <w:r w:rsidRPr="009E62E2">
        <w:rPr>
          <w:rFonts w:ascii="Times New Roman" w:eastAsia="Times New Roman" w:hAnsi="Times New Roman"/>
          <w:b/>
          <w:bCs/>
          <w:color w:val="000000"/>
          <w:sz w:val="28"/>
          <w:szCs w:val="28"/>
          <w:lang w:eastAsia="zh-CN"/>
        </w:rPr>
        <w:t>Раздел 6. Ключевые показатели муниципального контроля в сфере благоустройства и их целевые значения</w:t>
      </w:r>
    </w:p>
    <w:p w14:paraId="01624788" w14:textId="77777777" w:rsidR="009E62E2" w:rsidRPr="009E62E2" w:rsidRDefault="009E62E2" w:rsidP="009E62E2">
      <w:pPr>
        <w:suppressAutoHyphens/>
        <w:spacing w:after="0" w:line="240" w:lineRule="auto"/>
        <w:jc w:val="center"/>
        <w:rPr>
          <w:rFonts w:ascii="Times New Roman" w:eastAsia="Times New Roman" w:hAnsi="Times New Roman"/>
          <w:b/>
          <w:bCs/>
          <w:color w:val="000000"/>
          <w:sz w:val="28"/>
          <w:szCs w:val="28"/>
          <w:lang w:eastAsia="zh-CN"/>
        </w:rPr>
      </w:pPr>
    </w:p>
    <w:p w14:paraId="325ED505" w14:textId="77777777" w:rsidR="009E62E2" w:rsidRPr="009E62E2" w:rsidRDefault="009E62E2" w:rsidP="009E62E2">
      <w:pPr>
        <w:suppressAutoHyphens/>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color w:val="000000"/>
          <w:sz w:val="28"/>
          <w:szCs w:val="28"/>
          <w:lang w:eastAsia="zh-CN"/>
        </w:rPr>
        <w:t>6.1. Оценка результативности и эффективности осуществления муниципального контроля в сфере благоустройства осуществляется на основании статьи 30 Федерального закона № 248-ФЗ.</w:t>
      </w:r>
    </w:p>
    <w:p w14:paraId="7B1EE586"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1) Доля устраненных нарушений из числа выявленных нарушений обязательных требований - 70%.</w:t>
      </w:r>
    </w:p>
    <w:p w14:paraId="6B5840AC"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2) Доля выполнения плана проведения плановых контрольных мероприятий на очередной календарный год - 100%.</w:t>
      </w:r>
    </w:p>
    <w:p w14:paraId="33B5F9CD"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3) Доля обоснованных жалоб на действия (бездействие) администрации и (или) его должностного лица при проведении контрольных мероприятий - 0%.</w:t>
      </w:r>
    </w:p>
    <w:p w14:paraId="673CF5ED"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4) Доля отмененных результатов контрольных мероприятий - 0%.</w:t>
      </w:r>
    </w:p>
    <w:p w14:paraId="28B377BD"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5)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0805640E"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6) Доля вынесенных судебных решений о назначении административного наказания по материалам администрации - 95%.</w:t>
      </w:r>
    </w:p>
    <w:p w14:paraId="51DC311F"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7) Доля отмененных в судебном порядке постановлений администрации по делам об административных правонарушениях от общего количества таких постановлений, вынесенных администрацией, за исключением постановлений, отмененных на основании статей 2.7 и 2.9 Кодекса Российской Федерации об административных правонарушениях - 0%.</w:t>
      </w:r>
    </w:p>
    <w:p w14:paraId="07554968"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6.3. Для муниципального контроля в сфере благоустройства установлены следующие индикативные показатели:</w:t>
      </w:r>
    </w:p>
    <w:p w14:paraId="6DEDD7C5" w14:textId="77777777" w:rsidR="009E62E2" w:rsidRPr="009E62E2" w:rsidRDefault="009E62E2" w:rsidP="009E62E2">
      <w:pPr>
        <w:suppressAutoHyphens/>
        <w:spacing w:after="0" w:line="240" w:lineRule="auto"/>
        <w:ind w:firstLine="709"/>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zh-CN"/>
        </w:rPr>
        <w:t xml:space="preserve">количество плановых контрольных мероприятий, проведенных за отчетный период; </w:t>
      </w:r>
    </w:p>
    <w:p w14:paraId="587B9B39"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внеплановых контрольных мероприятий, проведенных за отчетный период; </w:t>
      </w:r>
    </w:p>
    <w:p w14:paraId="18FEC0E3"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14:paraId="003A7C84"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 xml:space="preserve">общее количество контрольных мероприятий с взаимодействием, </w:t>
      </w:r>
      <w:r w:rsidRPr="009E62E2">
        <w:rPr>
          <w:rFonts w:ascii="Times New Roman" w:eastAsia="Times New Roman" w:hAnsi="Times New Roman"/>
          <w:color w:val="000000"/>
          <w:sz w:val="28"/>
          <w:szCs w:val="28"/>
          <w:lang w:eastAsia="ru-RU"/>
        </w:rPr>
        <w:lastRenderedPageBreak/>
        <w:t xml:space="preserve">проведенных за отчетный период; </w:t>
      </w:r>
    </w:p>
    <w:p w14:paraId="5EC78255"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26DFE16E"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контрольных мероприятий, проведенных с использованием средств дистанционного взаимодействия, за отчетный период; </w:t>
      </w:r>
    </w:p>
    <w:p w14:paraId="75D8060F"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количество обязательных профилактических визитов, проведенных за отчетный период;</w:t>
      </w:r>
    </w:p>
    <w:p w14:paraId="7B6D6A20"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предостережений о недопустимости нарушения обязательных требований, объявленных за отчетный период; </w:t>
      </w:r>
    </w:p>
    <w:p w14:paraId="2F8D576B"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контрольных мероприятий, по результатам которых выявлены нарушения обязательных требований, за отчетный период; </w:t>
      </w:r>
    </w:p>
    <w:p w14:paraId="5C5F7F35"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контрольных мероприятий, по итогам которых возбуждены дела об административных правонарушениях, </w:t>
      </w:r>
      <w:r w:rsidRPr="009E62E2">
        <w:rPr>
          <w:rFonts w:ascii="Times New Roman" w:eastAsia="Times New Roman" w:hAnsi="Times New Roman"/>
          <w:color w:val="000000"/>
          <w:sz w:val="28"/>
          <w:szCs w:val="28"/>
          <w:lang w:eastAsia="ru-RU"/>
        </w:rPr>
        <w:br/>
        <w:t xml:space="preserve">за отчетный период; </w:t>
      </w:r>
    </w:p>
    <w:p w14:paraId="569FFE34"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сумма административных штрафов, наложенных по результатам контрольных мероприятий, за отчетный период; </w:t>
      </w:r>
    </w:p>
    <w:p w14:paraId="52E7E496"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количество направленных в органы прокуратуры заявлений</w:t>
      </w:r>
      <w:r w:rsidRPr="009E62E2">
        <w:rPr>
          <w:rFonts w:ascii="Times New Roman" w:eastAsia="Times New Roman" w:hAnsi="Times New Roman"/>
          <w:color w:val="000000"/>
          <w:sz w:val="28"/>
          <w:szCs w:val="28"/>
          <w:lang w:eastAsia="ru-RU"/>
        </w:rPr>
        <w:br/>
        <w:t xml:space="preserve"> о согласовании проведения контрольных мероприятий, </w:t>
      </w:r>
      <w:r w:rsidRPr="009E62E2">
        <w:rPr>
          <w:rFonts w:ascii="Times New Roman" w:eastAsia="Times New Roman" w:hAnsi="Times New Roman"/>
          <w:color w:val="000000"/>
          <w:sz w:val="28"/>
          <w:szCs w:val="28"/>
          <w:lang w:eastAsia="ru-RU"/>
        </w:rPr>
        <w:br/>
        <w:t xml:space="preserve">за отчетный период; </w:t>
      </w:r>
    </w:p>
    <w:p w14:paraId="25392436"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количество направленных в органы прокуратуры заявлений</w:t>
      </w:r>
      <w:r w:rsidRPr="009E62E2">
        <w:rPr>
          <w:rFonts w:ascii="Times New Roman" w:eastAsia="Times New Roman" w:hAnsi="Times New Roman"/>
          <w:color w:val="000000"/>
          <w:sz w:val="28"/>
          <w:szCs w:val="28"/>
          <w:lang w:eastAsia="ru-RU"/>
        </w:rPr>
        <w:br/>
        <w:t xml:space="preserve"> о согласовании проведения контрольных мероприятий, </w:t>
      </w:r>
      <w:r w:rsidRPr="009E62E2">
        <w:rPr>
          <w:rFonts w:ascii="Times New Roman" w:eastAsia="Times New Roman" w:hAnsi="Times New Roman"/>
          <w:color w:val="000000"/>
          <w:sz w:val="28"/>
          <w:szCs w:val="28"/>
          <w:lang w:eastAsia="ru-RU"/>
        </w:rPr>
        <w:br/>
        <w:t xml:space="preserve">по которым органами прокуратуры отказано в согласовании, за отчетный период; </w:t>
      </w:r>
    </w:p>
    <w:p w14:paraId="1C2EFDAB"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общее количество учтенных объектов контроля на конец отчетного периода; </w:t>
      </w:r>
    </w:p>
    <w:p w14:paraId="51C638A0"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количество учтенных объектов контроля, отнесенных к категориям риска, по каждой из категорий риска, на конец отчетного периода;</w:t>
      </w:r>
    </w:p>
    <w:p w14:paraId="3C77321C"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учтенных контролируемых лиц на конец отчетного периода; </w:t>
      </w:r>
    </w:p>
    <w:p w14:paraId="43CA29CC"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учтенных контролируемых лиц, в отношении которых проведены контрольные мероприятия, за отчетный период; </w:t>
      </w:r>
    </w:p>
    <w:p w14:paraId="3DB257D8"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 xml:space="preserve">общее количество жалоб, поданных контролируемыми лицами в досудебном порядке за отчетный период;  </w:t>
      </w:r>
    </w:p>
    <w:p w14:paraId="7DE0C00C"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количество жалоб, в отношении которых контрольным органом был нарушен срок рассмотрения, за отчетный период;</w:t>
      </w:r>
    </w:p>
    <w:p w14:paraId="3234909C"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администрации, либо о признании действий (бездействий) должностных лиц контрольных органов недействительными, за отчетный период;</w:t>
      </w:r>
    </w:p>
    <w:p w14:paraId="259C7B14"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за отчетный период; </w:t>
      </w:r>
    </w:p>
    <w:p w14:paraId="7F2A6FE6" w14:textId="77777777" w:rsidR="009E62E2" w:rsidRPr="009E62E2" w:rsidRDefault="009E62E2" w:rsidP="009E62E2">
      <w:pPr>
        <w:widowControl w:val="0"/>
        <w:autoSpaceDE w:val="0"/>
        <w:spacing w:after="0" w:line="240" w:lineRule="auto"/>
        <w:ind w:firstLine="720"/>
        <w:jc w:val="both"/>
        <w:rPr>
          <w:rFonts w:ascii="Times New Roman" w:eastAsia="Times New Roman" w:hAnsi="Times New Roman"/>
          <w:color w:val="000000"/>
          <w:sz w:val="20"/>
          <w:szCs w:val="20"/>
          <w:lang w:eastAsia="ru-RU"/>
        </w:rPr>
      </w:pPr>
      <w:r w:rsidRPr="009E62E2">
        <w:rPr>
          <w:rFonts w:ascii="Times New Roman" w:eastAsia="Times New Roman" w:hAnsi="Times New Roman"/>
          <w:color w:val="000000"/>
          <w:sz w:val="28"/>
          <w:szCs w:val="28"/>
          <w:lang w:eastAsia="ru-RU"/>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по которым принято решение </w:t>
      </w:r>
      <w:r w:rsidRPr="009E62E2">
        <w:rPr>
          <w:rFonts w:ascii="Times New Roman" w:eastAsia="Times New Roman" w:hAnsi="Times New Roman"/>
          <w:color w:val="000000"/>
          <w:sz w:val="28"/>
          <w:szCs w:val="28"/>
          <w:lang w:eastAsia="ru-RU"/>
        </w:rPr>
        <w:lastRenderedPageBreak/>
        <w:t xml:space="preserve">об удовлетворении заявленных требований, за отчетный период; </w:t>
      </w:r>
    </w:p>
    <w:p w14:paraId="1A13CF41" w14:textId="77777777" w:rsidR="009E62E2" w:rsidRPr="009E62E2" w:rsidRDefault="009E62E2" w:rsidP="009E62E2">
      <w:pPr>
        <w:spacing w:after="0" w:line="240" w:lineRule="auto"/>
        <w:ind w:firstLine="567"/>
        <w:jc w:val="both"/>
        <w:rPr>
          <w:rFonts w:ascii="Times New Roman" w:eastAsia="Times New Roman" w:hAnsi="Times New Roman"/>
          <w:sz w:val="28"/>
          <w:szCs w:val="28"/>
          <w:lang w:eastAsia="ru-RU"/>
        </w:rPr>
      </w:pPr>
      <w:r w:rsidRPr="009E62E2">
        <w:rPr>
          <w:rFonts w:ascii="Times New Roman" w:eastAsia="Times New Roman" w:hAnsi="Times New Roman"/>
          <w:sz w:val="28"/>
          <w:szCs w:val="28"/>
          <w:lang w:eastAsia="ru-RU"/>
        </w:rPr>
        <w:t xml:space="preserve">количество контрольных мероприятий, проведенных </w:t>
      </w:r>
      <w:r w:rsidRPr="009E62E2">
        <w:rPr>
          <w:rFonts w:ascii="Times New Roman" w:eastAsia="Times New Roman" w:hAnsi="Times New Roman"/>
          <w:sz w:val="28"/>
          <w:szCs w:val="28"/>
          <w:lang w:eastAsia="ru-RU"/>
        </w:rPr>
        <w:br/>
        <w:t>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0502BE78"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5551AA81"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906F772"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5B4FAF6C"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1B09A85D"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5C8CC15D"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1EE2F4DD"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03D8813B"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23E257BA"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D4C4340"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1BCCF6F"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36E9F5B"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5E42B38"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0D5ACFED"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6FE75CA2"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19D9B322"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4FB9D1A1"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26ABE2C2"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2B26FB14" w14:textId="5B861D70"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4324265B" w14:textId="5CE054A3"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251BDA6B" w14:textId="3896EF3F"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11651C75" w14:textId="6F015C70"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22442DC6" w14:textId="2C9CCCCA"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16691C48" w14:textId="596EA0CA"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041B4CCA" w14:textId="265D87F9"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6D3623D6" w14:textId="5109B46A"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7C5B2118" w14:textId="4F1186B6"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6E69CAA8" w14:textId="6B90875D"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22A5F033" w14:textId="52FCA047"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409DB622" w14:textId="7D61173B"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10C52D52" w14:textId="77685211"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7821479D" w14:textId="2FC5528A"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FFC3F64" w14:textId="4B18AF34"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0D06297F" w14:textId="4072AB2D"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0A1DC67A" w14:textId="3353E3BA"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4543342" w14:textId="1D3F38E8"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1D76CC2A" w14:textId="71831D5A" w:rsid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117AF680"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54F43DF" w14:textId="77777777" w:rsidR="009E62E2" w:rsidRPr="009E62E2" w:rsidRDefault="009E62E2" w:rsidP="009E62E2">
      <w:pPr>
        <w:suppressAutoHyphens/>
        <w:snapToGrid w:val="0"/>
        <w:spacing w:after="0" w:line="240" w:lineRule="auto"/>
        <w:jc w:val="both"/>
        <w:rPr>
          <w:rFonts w:ascii="Times New Roman" w:eastAsia="Times New Roman" w:hAnsi="Times New Roman"/>
          <w:b/>
          <w:sz w:val="28"/>
          <w:szCs w:val="28"/>
          <w:lang w:eastAsia="zh-CN"/>
        </w:rPr>
      </w:pPr>
    </w:p>
    <w:p w14:paraId="3CEBA4C5" w14:textId="77777777" w:rsidR="009E62E2" w:rsidRPr="009E62E2" w:rsidRDefault="009E62E2" w:rsidP="009E62E2">
      <w:pPr>
        <w:suppressAutoHyphens/>
        <w:autoSpaceDE w:val="0"/>
        <w:spacing w:after="0" w:line="240" w:lineRule="auto"/>
        <w:jc w:val="right"/>
        <w:rPr>
          <w:rFonts w:ascii="Times New Roman" w:eastAsia="Times New Roman" w:hAnsi="Times New Roman"/>
          <w:color w:val="000000"/>
          <w:sz w:val="20"/>
          <w:szCs w:val="20"/>
          <w:lang w:eastAsia="zh-CN"/>
        </w:rPr>
      </w:pPr>
    </w:p>
    <w:p w14:paraId="371CDC7A" w14:textId="77777777" w:rsidR="009E62E2" w:rsidRPr="009E62E2" w:rsidRDefault="009E62E2" w:rsidP="009E62E2">
      <w:pPr>
        <w:suppressAutoHyphens/>
        <w:autoSpaceDE w:val="0"/>
        <w:spacing w:after="0" w:line="240" w:lineRule="auto"/>
        <w:jc w:val="right"/>
        <w:rPr>
          <w:rFonts w:ascii="Times New Roman" w:eastAsia="Times New Roman" w:hAnsi="Times New Roman"/>
          <w:sz w:val="20"/>
          <w:szCs w:val="20"/>
          <w:lang w:eastAsia="zh-CN"/>
        </w:rPr>
      </w:pPr>
      <w:r w:rsidRPr="009E62E2">
        <w:rPr>
          <w:rFonts w:ascii="Times New Roman" w:eastAsia="Times New Roman" w:hAnsi="Times New Roman"/>
          <w:color w:val="000000"/>
          <w:sz w:val="24"/>
          <w:szCs w:val="24"/>
          <w:lang w:eastAsia="zh-CN"/>
        </w:rPr>
        <w:lastRenderedPageBreak/>
        <w:t>Приложение № 1</w:t>
      </w:r>
    </w:p>
    <w:p w14:paraId="69431606" w14:textId="77777777" w:rsidR="009E62E2" w:rsidRPr="009E62E2" w:rsidRDefault="009E62E2" w:rsidP="009E62E2">
      <w:pPr>
        <w:suppressAutoHyphens/>
        <w:autoSpaceDE w:val="0"/>
        <w:spacing w:after="0" w:line="240" w:lineRule="auto"/>
        <w:jc w:val="right"/>
        <w:rPr>
          <w:rFonts w:ascii="Times New Roman" w:eastAsia="Times New Roman" w:hAnsi="Times New Roman"/>
          <w:color w:val="000000"/>
          <w:sz w:val="24"/>
          <w:szCs w:val="24"/>
          <w:lang w:eastAsia="zh-CN"/>
        </w:rPr>
      </w:pPr>
      <w:r w:rsidRPr="009E62E2">
        <w:rPr>
          <w:rFonts w:ascii="Times New Roman" w:eastAsia="Times New Roman" w:hAnsi="Times New Roman"/>
          <w:color w:val="000000"/>
          <w:sz w:val="24"/>
          <w:szCs w:val="24"/>
          <w:lang w:eastAsia="zh-CN"/>
        </w:rPr>
        <w:t xml:space="preserve">к Положению о муниципальном контроле в сфере благоустройства </w:t>
      </w:r>
    </w:p>
    <w:p w14:paraId="4DB0DEFD" w14:textId="77777777" w:rsidR="009E62E2" w:rsidRPr="009E62E2" w:rsidRDefault="009E62E2" w:rsidP="009E62E2">
      <w:pPr>
        <w:suppressAutoHyphens/>
        <w:autoSpaceDE w:val="0"/>
        <w:spacing w:after="0" w:line="240" w:lineRule="auto"/>
        <w:jc w:val="right"/>
        <w:rPr>
          <w:rFonts w:ascii="Times New Roman" w:eastAsia="Times New Roman" w:hAnsi="Times New Roman"/>
          <w:color w:val="000000"/>
          <w:sz w:val="24"/>
          <w:szCs w:val="24"/>
          <w:lang w:eastAsia="zh-CN"/>
        </w:rPr>
      </w:pPr>
      <w:r w:rsidRPr="009E62E2">
        <w:rPr>
          <w:rFonts w:ascii="Times New Roman" w:eastAsia="Times New Roman" w:hAnsi="Times New Roman"/>
          <w:color w:val="000000"/>
          <w:sz w:val="24"/>
          <w:szCs w:val="24"/>
          <w:lang w:eastAsia="zh-CN"/>
        </w:rPr>
        <w:t xml:space="preserve">на территории Сулукского сельского поселения </w:t>
      </w:r>
    </w:p>
    <w:p w14:paraId="15675E96" w14:textId="77777777" w:rsidR="009E62E2" w:rsidRPr="009E62E2" w:rsidRDefault="009E62E2" w:rsidP="009E62E2">
      <w:pPr>
        <w:suppressAutoHyphens/>
        <w:autoSpaceDE w:val="0"/>
        <w:spacing w:after="0" w:line="240" w:lineRule="auto"/>
        <w:jc w:val="right"/>
        <w:rPr>
          <w:rFonts w:ascii="Times New Roman" w:eastAsia="Times New Roman" w:hAnsi="Times New Roman"/>
          <w:color w:val="000000"/>
          <w:sz w:val="24"/>
          <w:szCs w:val="24"/>
          <w:lang w:eastAsia="zh-CN"/>
        </w:rPr>
      </w:pPr>
      <w:r w:rsidRPr="009E62E2">
        <w:rPr>
          <w:rFonts w:ascii="Times New Roman" w:eastAsia="Times New Roman" w:hAnsi="Times New Roman"/>
          <w:color w:val="000000"/>
          <w:sz w:val="24"/>
          <w:szCs w:val="24"/>
          <w:lang w:eastAsia="zh-CN"/>
        </w:rPr>
        <w:t xml:space="preserve">Верхнебуреинского муниципального района </w:t>
      </w:r>
    </w:p>
    <w:p w14:paraId="745DB2EA" w14:textId="76586604" w:rsidR="009E62E2" w:rsidRPr="009E62E2" w:rsidRDefault="009E62E2" w:rsidP="009E62E2">
      <w:pPr>
        <w:suppressAutoHyphens/>
        <w:autoSpaceDE w:val="0"/>
        <w:spacing w:after="0" w:line="240" w:lineRule="auto"/>
        <w:jc w:val="right"/>
        <w:rPr>
          <w:rFonts w:ascii="Times New Roman" w:eastAsia="Times New Roman" w:hAnsi="Times New Roman"/>
          <w:color w:val="000000"/>
          <w:sz w:val="24"/>
          <w:szCs w:val="24"/>
          <w:lang w:eastAsia="zh-CN"/>
        </w:rPr>
      </w:pPr>
      <w:r w:rsidRPr="009E62E2">
        <w:rPr>
          <w:rFonts w:ascii="Times New Roman" w:eastAsia="Times New Roman" w:hAnsi="Times New Roman"/>
          <w:color w:val="000000"/>
          <w:sz w:val="24"/>
          <w:szCs w:val="24"/>
          <w:lang w:eastAsia="zh-CN"/>
        </w:rPr>
        <w:t>Хабаровского края</w:t>
      </w:r>
    </w:p>
    <w:p w14:paraId="49A59E23" w14:textId="77777777" w:rsidR="009E62E2" w:rsidRPr="009E62E2" w:rsidRDefault="009E62E2" w:rsidP="009E62E2">
      <w:pPr>
        <w:suppressAutoHyphens/>
        <w:autoSpaceDE w:val="0"/>
        <w:spacing w:after="0" w:line="240" w:lineRule="auto"/>
        <w:jc w:val="right"/>
        <w:rPr>
          <w:rFonts w:ascii="Times New Roman" w:eastAsia="Times New Roman" w:hAnsi="Times New Roman"/>
          <w:b/>
          <w:bCs/>
          <w:color w:val="000000"/>
          <w:sz w:val="24"/>
          <w:szCs w:val="24"/>
          <w:lang w:eastAsia="zh-CN"/>
        </w:rPr>
      </w:pPr>
    </w:p>
    <w:p w14:paraId="71B08A8A" w14:textId="77777777" w:rsidR="009E62E2" w:rsidRPr="009E62E2" w:rsidRDefault="009E62E2" w:rsidP="009E62E2">
      <w:pPr>
        <w:widowControl w:val="0"/>
        <w:suppressAutoHyphens/>
        <w:autoSpaceDE w:val="0"/>
        <w:spacing w:after="0" w:line="240" w:lineRule="auto"/>
        <w:jc w:val="center"/>
        <w:rPr>
          <w:rFonts w:ascii="Times New Roman" w:hAnsi="Times New Roman"/>
          <w:b/>
          <w:bCs/>
          <w:lang w:eastAsia="zh-CN"/>
        </w:rPr>
      </w:pPr>
      <w:r w:rsidRPr="009E62E2">
        <w:rPr>
          <w:rFonts w:ascii="Times New Roman" w:hAnsi="Times New Roman"/>
          <w:b/>
          <w:bCs/>
          <w:color w:val="000000"/>
          <w:sz w:val="28"/>
          <w:szCs w:val="28"/>
          <w:lang w:eastAsia="zh-CN"/>
        </w:rPr>
        <w:t>Критерии</w:t>
      </w:r>
    </w:p>
    <w:p w14:paraId="04CAEF07" w14:textId="384E9945" w:rsidR="009E62E2" w:rsidRPr="009E62E2" w:rsidRDefault="009E62E2" w:rsidP="009E62E2">
      <w:pPr>
        <w:widowControl w:val="0"/>
        <w:suppressAutoHyphens/>
        <w:autoSpaceDE w:val="0"/>
        <w:spacing w:after="0" w:line="240" w:lineRule="auto"/>
        <w:jc w:val="center"/>
        <w:rPr>
          <w:rFonts w:ascii="Times New Roman" w:hAnsi="Times New Roman"/>
          <w:b/>
          <w:bCs/>
          <w:lang w:eastAsia="zh-CN"/>
        </w:rPr>
      </w:pPr>
      <w:r w:rsidRPr="009E62E2">
        <w:rPr>
          <w:rFonts w:ascii="Times New Roman" w:hAnsi="Times New Roman"/>
          <w:b/>
          <w:bCs/>
          <w:color w:val="000000"/>
          <w:sz w:val="28"/>
          <w:szCs w:val="28"/>
          <w:lang w:eastAsia="zh-CN"/>
        </w:rPr>
        <w:t xml:space="preserve">отнесения </w:t>
      </w:r>
      <w:r w:rsidRPr="009E62E2">
        <w:rPr>
          <w:rFonts w:ascii="Times New Roman" w:hAnsi="Times New Roman"/>
          <w:b/>
          <w:color w:val="000000"/>
          <w:sz w:val="28"/>
          <w:szCs w:val="28"/>
          <w:lang w:eastAsia="zh-CN"/>
        </w:rPr>
        <w:t xml:space="preserve">объектов </w:t>
      </w:r>
      <w:r w:rsidRPr="009E62E2">
        <w:rPr>
          <w:rFonts w:ascii="Times New Roman" w:hAnsi="Times New Roman"/>
          <w:b/>
          <w:bCs/>
          <w:color w:val="000000"/>
          <w:sz w:val="28"/>
          <w:szCs w:val="28"/>
          <w:lang w:eastAsia="zh-CN"/>
        </w:rPr>
        <w:t>муниципального контроля в сфере благоустройства к определенной категории риска при осуществлении администрацией Сулукского сельского поселения Верхнебуреинского муниципального района Хабаровского края муниципального контроля в сфере благоустройства</w:t>
      </w:r>
    </w:p>
    <w:p w14:paraId="7840848E"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p>
    <w:p w14:paraId="5E2A3172"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1. К категории высокого риска относятся территории, прилегающие к зданиям, строениям, сооружениям, земельным участкам (прилегающие территории), расположенным:</w:t>
      </w:r>
    </w:p>
    <w:p w14:paraId="13B7D7FB"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а) в Сулукском сельском поселении Верхнебуреинского муниципального района Хабаровского края на улицах: 40 лет Победы, Ленина, Хабаровский Комсомолец, Таежная, Строителей, Молодежная, Садовая, Парковая, Высокая, Промышленная, Бамовская, Центральная, Молодежная, Вокзальная, Школьная.</w:t>
      </w:r>
    </w:p>
    <w:p w14:paraId="0EE56B70"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б) в п. Сулук, п. Солони.</w:t>
      </w:r>
    </w:p>
    <w:p w14:paraId="12576475"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2. К категории среднего риска относятся</w:t>
      </w:r>
    </w:p>
    <w:p w14:paraId="3DB59BE5"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w:t>
      </w:r>
    </w:p>
    <w:p w14:paraId="7B2A6D4A"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14:paraId="25AFAC91"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а) в Сулукском сельском поселении Верхнебуреинского муниципального района Хабаровского края на улицах: 40 лет Победы, Ленина, Хабаровский Комсомолец, Таежная, Строителей, Молодежная, Садовая, Парковая, Высокая, Промышленная, Бамовская, Центральная, Молодежная, Вокзальная, Школьная.</w:t>
      </w:r>
    </w:p>
    <w:p w14:paraId="31429B4A" w14:textId="1B0F1786" w:rsidR="009E62E2" w:rsidRDefault="009E62E2" w:rsidP="009E62E2">
      <w:pPr>
        <w:widowControl w:val="0"/>
        <w:suppressAutoHyphens/>
        <w:autoSpaceDE w:val="0"/>
        <w:spacing w:after="0" w:line="240" w:lineRule="auto"/>
        <w:ind w:firstLine="709"/>
        <w:jc w:val="both"/>
        <w:rPr>
          <w:rFonts w:ascii="Times New Roman" w:eastAsia="Times New Roman" w:hAnsi="Times New Roman"/>
          <w:sz w:val="28"/>
          <w:szCs w:val="28"/>
          <w:lang w:eastAsia="zh-CN"/>
        </w:rPr>
      </w:pPr>
      <w:r w:rsidRPr="009E62E2">
        <w:rPr>
          <w:rFonts w:ascii="Times New Roman" w:eastAsia="Times New Roman" w:hAnsi="Times New Roman"/>
          <w:sz w:val="28"/>
          <w:szCs w:val="28"/>
          <w:lang w:eastAsia="zh-CN"/>
        </w:rPr>
        <w:t>3. К категории низкого риска относятся все иные объекты контроля в сфере благоустройства.</w:t>
      </w:r>
    </w:p>
    <w:p w14:paraId="2D062DCC" w14:textId="6117B4D6" w:rsid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65816BC1" w14:textId="310FA82D" w:rsid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40B390C0" w14:textId="43C4FDC0" w:rsid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77478D15" w14:textId="0EFC52C5" w:rsid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24F401F2" w14:textId="3A5AC29C" w:rsid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46E8ACA5" w14:textId="77777777" w:rsidR="00A1678A" w:rsidRDefault="00A1678A"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29514173" w14:textId="2D489565" w:rsid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54981B82" w14:textId="6A641F91" w:rsid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1E1BF99C" w14:textId="324399C8" w:rsid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666F6BC4" w14:textId="77777777" w:rsidR="009E62E2" w:rsidRPr="009E62E2" w:rsidRDefault="009E62E2" w:rsidP="009E62E2">
      <w:pPr>
        <w:widowControl w:val="0"/>
        <w:suppressAutoHyphens/>
        <w:autoSpaceDE w:val="0"/>
        <w:spacing w:after="0" w:line="240" w:lineRule="auto"/>
        <w:ind w:firstLine="709"/>
        <w:jc w:val="both"/>
        <w:rPr>
          <w:rFonts w:ascii="Times New Roman" w:eastAsia="Times New Roman" w:hAnsi="Times New Roman"/>
          <w:color w:val="000000"/>
          <w:sz w:val="24"/>
          <w:szCs w:val="24"/>
          <w:lang w:eastAsia="zh-CN"/>
        </w:rPr>
      </w:pPr>
    </w:p>
    <w:p w14:paraId="634C227F" w14:textId="77777777" w:rsidR="009E62E2" w:rsidRPr="009E62E2" w:rsidRDefault="009E62E2" w:rsidP="009E62E2">
      <w:pPr>
        <w:suppressAutoHyphens/>
        <w:autoSpaceDE w:val="0"/>
        <w:spacing w:after="0" w:line="240" w:lineRule="auto"/>
        <w:jc w:val="right"/>
        <w:rPr>
          <w:rFonts w:ascii="Times New Roman" w:eastAsia="Times New Roman" w:hAnsi="Times New Roman"/>
          <w:sz w:val="20"/>
          <w:szCs w:val="20"/>
          <w:lang w:eastAsia="zh-CN"/>
        </w:rPr>
      </w:pPr>
      <w:r w:rsidRPr="009E62E2">
        <w:rPr>
          <w:rFonts w:ascii="Times New Roman" w:eastAsia="Times New Roman" w:hAnsi="Times New Roman"/>
          <w:color w:val="000000"/>
          <w:sz w:val="24"/>
          <w:szCs w:val="24"/>
          <w:lang w:eastAsia="zh-CN"/>
        </w:rPr>
        <w:lastRenderedPageBreak/>
        <w:t>Приложение № 2</w:t>
      </w:r>
    </w:p>
    <w:p w14:paraId="7AD46050" w14:textId="77777777" w:rsidR="009E62E2" w:rsidRPr="009E62E2" w:rsidRDefault="009E62E2" w:rsidP="009E62E2">
      <w:pPr>
        <w:suppressAutoHyphens/>
        <w:autoSpaceDE w:val="0"/>
        <w:spacing w:after="0" w:line="240" w:lineRule="auto"/>
        <w:jc w:val="right"/>
        <w:rPr>
          <w:rFonts w:ascii="Times New Roman" w:eastAsia="Times New Roman" w:hAnsi="Times New Roman"/>
          <w:color w:val="000000"/>
          <w:sz w:val="24"/>
          <w:szCs w:val="24"/>
          <w:lang w:eastAsia="zh-CN"/>
        </w:rPr>
      </w:pPr>
      <w:r w:rsidRPr="009E62E2">
        <w:rPr>
          <w:rFonts w:ascii="Times New Roman" w:eastAsia="Times New Roman" w:hAnsi="Times New Roman"/>
          <w:color w:val="000000"/>
          <w:sz w:val="24"/>
          <w:szCs w:val="24"/>
          <w:lang w:eastAsia="zh-CN"/>
        </w:rPr>
        <w:t xml:space="preserve">к Положению о муниципальном контроле в сфере благоустройства </w:t>
      </w:r>
    </w:p>
    <w:p w14:paraId="407FD8C5" w14:textId="77777777" w:rsidR="009E62E2" w:rsidRPr="009E62E2" w:rsidRDefault="009E62E2" w:rsidP="009E62E2">
      <w:pPr>
        <w:suppressAutoHyphens/>
        <w:autoSpaceDE w:val="0"/>
        <w:spacing w:after="0" w:line="240" w:lineRule="auto"/>
        <w:jc w:val="right"/>
        <w:rPr>
          <w:rFonts w:ascii="Times New Roman" w:eastAsia="Times New Roman" w:hAnsi="Times New Roman"/>
          <w:color w:val="000000"/>
          <w:sz w:val="24"/>
          <w:szCs w:val="24"/>
          <w:lang w:eastAsia="zh-CN"/>
        </w:rPr>
      </w:pPr>
      <w:r w:rsidRPr="009E62E2">
        <w:rPr>
          <w:rFonts w:ascii="Times New Roman" w:eastAsia="Times New Roman" w:hAnsi="Times New Roman"/>
          <w:color w:val="000000"/>
          <w:sz w:val="24"/>
          <w:szCs w:val="24"/>
          <w:lang w:eastAsia="zh-CN"/>
        </w:rPr>
        <w:t xml:space="preserve">на территории Сулукского сельского поселения </w:t>
      </w:r>
    </w:p>
    <w:p w14:paraId="03ABD337" w14:textId="77777777" w:rsidR="009E62E2" w:rsidRPr="009E62E2" w:rsidRDefault="009E62E2" w:rsidP="009E62E2">
      <w:pPr>
        <w:suppressAutoHyphens/>
        <w:autoSpaceDE w:val="0"/>
        <w:spacing w:after="0" w:line="240" w:lineRule="auto"/>
        <w:jc w:val="right"/>
        <w:rPr>
          <w:rFonts w:ascii="Times New Roman" w:eastAsia="Times New Roman" w:hAnsi="Times New Roman"/>
          <w:color w:val="000000"/>
          <w:sz w:val="24"/>
          <w:szCs w:val="24"/>
          <w:lang w:eastAsia="zh-CN"/>
        </w:rPr>
      </w:pPr>
      <w:r w:rsidRPr="009E62E2">
        <w:rPr>
          <w:rFonts w:ascii="Times New Roman" w:eastAsia="Times New Roman" w:hAnsi="Times New Roman"/>
          <w:color w:val="000000"/>
          <w:sz w:val="24"/>
          <w:szCs w:val="24"/>
          <w:lang w:eastAsia="zh-CN"/>
        </w:rPr>
        <w:t xml:space="preserve">Верхнебуреинского муниципального района </w:t>
      </w:r>
    </w:p>
    <w:p w14:paraId="71D289B1" w14:textId="77777777" w:rsidR="009E62E2" w:rsidRPr="009E62E2" w:rsidRDefault="009E62E2" w:rsidP="009E62E2">
      <w:pPr>
        <w:suppressAutoHyphens/>
        <w:autoSpaceDE w:val="0"/>
        <w:spacing w:after="0" w:line="240" w:lineRule="auto"/>
        <w:jc w:val="right"/>
        <w:rPr>
          <w:rFonts w:ascii="Times New Roman" w:eastAsia="Times New Roman" w:hAnsi="Times New Roman"/>
          <w:b/>
          <w:bCs/>
          <w:color w:val="000000"/>
          <w:sz w:val="24"/>
          <w:szCs w:val="24"/>
          <w:lang w:eastAsia="zh-CN"/>
        </w:rPr>
      </w:pPr>
      <w:r w:rsidRPr="009E62E2">
        <w:rPr>
          <w:rFonts w:ascii="Times New Roman" w:eastAsia="Times New Roman" w:hAnsi="Times New Roman"/>
          <w:color w:val="000000"/>
          <w:sz w:val="24"/>
          <w:szCs w:val="24"/>
          <w:lang w:eastAsia="zh-CN"/>
        </w:rPr>
        <w:t>Хабаровского края</w:t>
      </w:r>
    </w:p>
    <w:p w14:paraId="34F94BA7" w14:textId="77777777" w:rsidR="009E62E2" w:rsidRPr="009E62E2" w:rsidRDefault="009E62E2" w:rsidP="009E62E2">
      <w:pPr>
        <w:widowControl w:val="0"/>
        <w:suppressAutoHyphens/>
        <w:autoSpaceDE w:val="0"/>
        <w:spacing w:after="0" w:line="240" w:lineRule="auto"/>
        <w:jc w:val="center"/>
        <w:rPr>
          <w:rFonts w:ascii="Times New Roman" w:hAnsi="Times New Roman"/>
          <w:b/>
          <w:bCs/>
          <w:color w:val="000000"/>
          <w:sz w:val="28"/>
          <w:szCs w:val="28"/>
          <w:lang w:eastAsia="zh-CN"/>
        </w:rPr>
      </w:pPr>
    </w:p>
    <w:p w14:paraId="5AD8255A" w14:textId="77777777" w:rsidR="009E62E2" w:rsidRPr="009E62E2" w:rsidRDefault="009E62E2" w:rsidP="009E62E2">
      <w:pPr>
        <w:widowControl w:val="0"/>
        <w:suppressAutoHyphens/>
        <w:autoSpaceDE w:val="0"/>
        <w:spacing w:after="0" w:line="240" w:lineRule="auto"/>
        <w:jc w:val="center"/>
        <w:rPr>
          <w:rFonts w:ascii="Times New Roman" w:hAnsi="Times New Roman"/>
          <w:b/>
          <w:bCs/>
          <w:lang w:eastAsia="zh-CN"/>
        </w:rPr>
      </w:pPr>
      <w:r w:rsidRPr="009E62E2">
        <w:rPr>
          <w:rFonts w:ascii="Times New Roman" w:hAnsi="Times New Roman"/>
          <w:b/>
          <w:bCs/>
          <w:color w:val="000000"/>
          <w:sz w:val="28"/>
          <w:szCs w:val="28"/>
          <w:lang w:eastAsia="zh-CN"/>
        </w:rPr>
        <w:t>Индикаторы риска нарушения обязательных требований, используемые для определения необходимости проведения внеплановых</w:t>
      </w:r>
    </w:p>
    <w:p w14:paraId="311DC5D0" w14:textId="77777777" w:rsidR="009E62E2" w:rsidRPr="009E62E2" w:rsidRDefault="009E62E2" w:rsidP="009E62E2">
      <w:pPr>
        <w:widowControl w:val="0"/>
        <w:suppressAutoHyphens/>
        <w:autoSpaceDE w:val="0"/>
        <w:spacing w:after="0" w:line="240" w:lineRule="auto"/>
        <w:jc w:val="center"/>
        <w:rPr>
          <w:rFonts w:ascii="Times New Roman" w:hAnsi="Times New Roman"/>
          <w:color w:val="000000"/>
          <w:sz w:val="28"/>
          <w:szCs w:val="28"/>
          <w:lang w:eastAsia="zh-CN"/>
        </w:rPr>
      </w:pPr>
      <w:r w:rsidRPr="009E62E2">
        <w:rPr>
          <w:rFonts w:ascii="Times New Roman" w:hAnsi="Times New Roman"/>
          <w:b/>
          <w:bCs/>
          <w:color w:val="000000"/>
          <w:sz w:val="28"/>
          <w:szCs w:val="28"/>
          <w:lang w:eastAsia="zh-CN"/>
        </w:rPr>
        <w:t>проверок при осуществлении администрацией Сулукского сельского поселения Верхнебуреинского муниципального района Хабаровского края</w:t>
      </w:r>
      <w:r w:rsidRPr="009E62E2">
        <w:rPr>
          <w:rFonts w:ascii="Times New Roman" w:hAnsi="Times New Roman"/>
          <w:i/>
          <w:iCs/>
          <w:color w:val="000000"/>
          <w:sz w:val="24"/>
          <w:szCs w:val="24"/>
          <w:lang w:eastAsia="zh-CN"/>
        </w:rPr>
        <w:t xml:space="preserve"> </w:t>
      </w:r>
      <w:r w:rsidRPr="009E62E2">
        <w:rPr>
          <w:rFonts w:ascii="Times New Roman" w:hAnsi="Times New Roman"/>
          <w:b/>
          <w:bCs/>
          <w:color w:val="000000"/>
          <w:sz w:val="28"/>
          <w:szCs w:val="28"/>
          <w:lang w:eastAsia="zh-CN"/>
        </w:rPr>
        <w:t>муниципального контроля в сфере благоустройства</w:t>
      </w:r>
    </w:p>
    <w:p w14:paraId="0669D8F5" w14:textId="77777777" w:rsidR="009E62E2" w:rsidRPr="009E62E2" w:rsidRDefault="009E62E2" w:rsidP="009E62E2">
      <w:pPr>
        <w:suppressAutoHyphens/>
        <w:autoSpaceDE w:val="0"/>
        <w:spacing w:after="0" w:line="240" w:lineRule="auto"/>
        <w:ind w:firstLine="540"/>
        <w:jc w:val="both"/>
        <w:rPr>
          <w:rFonts w:ascii="Times New Roman" w:eastAsia="Times New Roman" w:hAnsi="Times New Roman"/>
          <w:color w:val="000000"/>
          <w:sz w:val="20"/>
          <w:szCs w:val="20"/>
          <w:lang w:eastAsia="zh-CN"/>
        </w:rPr>
      </w:pPr>
    </w:p>
    <w:p w14:paraId="25B4F49D" w14:textId="77777777" w:rsidR="009E62E2" w:rsidRPr="009E62E2" w:rsidRDefault="009E62E2" w:rsidP="009E62E2">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администрации,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территории Сулукского сельского поселения Верхнебуреинского муниципального района Хабаровского края.</w:t>
      </w:r>
    </w:p>
    <w:p w14:paraId="2A18FB0F" w14:textId="77777777" w:rsidR="009E62E2" w:rsidRPr="009E62E2" w:rsidRDefault="009E62E2" w:rsidP="009E62E2">
      <w:pPr>
        <w:shd w:val="clear" w:color="auto" w:fill="FFFFFF"/>
        <w:spacing w:after="0" w:line="240" w:lineRule="auto"/>
        <w:ind w:firstLine="720"/>
        <w:jc w:val="both"/>
        <w:rPr>
          <w:rFonts w:ascii="Times New Roman" w:eastAsia="Times New Roman" w:hAnsi="Times New Roman"/>
          <w:color w:val="000000"/>
          <w:sz w:val="28"/>
          <w:szCs w:val="28"/>
          <w:lang w:eastAsia="ru-RU"/>
        </w:rPr>
      </w:pPr>
      <w:r w:rsidRPr="009E62E2">
        <w:rPr>
          <w:rFonts w:ascii="Times New Roman" w:eastAsia="Times New Roman" w:hAnsi="Times New Roman"/>
          <w:color w:val="000000"/>
          <w:sz w:val="28"/>
          <w:szCs w:val="28"/>
          <w:lang w:eastAsia="ru-RU"/>
        </w:rPr>
        <w:t>2. Отсутствие сведений об окончании земляных работ по истечении 30 дней со дня окончания срока действия разрешения на их проведение.</w:t>
      </w:r>
    </w:p>
    <w:p w14:paraId="55F4F93C" w14:textId="2B1F65A1" w:rsidR="004C461A" w:rsidRDefault="009E62E2" w:rsidP="009E62E2">
      <w:pPr>
        <w:shd w:val="clear" w:color="auto" w:fill="FFFFFF"/>
        <w:spacing w:after="0" w:line="240" w:lineRule="auto"/>
        <w:ind w:firstLine="720"/>
        <w:jc w:val="both"/>
        <w:rPr>
          <w:rFonts w:ascii="Times New Roman" w:eastAsia="Times New Roman" w:hAnsi="Times New Roman"/>
          <w:color w:val="000000"/>
          <w:sz w:val="28"/>
          <w:szCs w:val="28"/>
          <w:lang w:eastAsia="zh-CN"/>
        </w:rPr>
      </w:pPr>
      <w:r w:rsidRPr="009E62E2">
        <w:rPr>
          <w:rFonts w:ascii="Times New Roman" w:eastAsia="Times New Roman" w:hAnsi="Times New Roman"/>
          <w:color w:val="000000"/>
          <w:sz w:val="28"/>
          <w:szCs w:val="28"/>
          <w:lang w:eastAsia="ru-RU"/>
        </w:rPr>
        <w:t>3. Повторное в течение двух месяцев выявление при проведении контрольного мероприятия без взаимодействия с контролируемым лицом признаков несоблюдения одних и тех же обязательных требований, установленных правилами благоустройства территории Сулукского сельского поселения Верхнебуреинского муниципального района Хабаровского края, на одном и том же объекте муниципального конт</w:t>
      </w:r>
      <w:bookmarkStart w:id="2" w:name="_GoBack"/>
      <w:bookmarkEnd w:id="2"/>
      <w:r w:rsidRPr="009E62E2">
        <w:rPr>
          <w:rFonts w:ascii="Times New Roman" w:eastAsia="Times New Roman" w:hAnsi="Times New Roman"/>
          <w:color w:val="000000"/>
          <w:sz w:val="28"/>
          <w:szCs w:val="28"/>
          <w:lang w:eastAsia="ru-RU"/>
        </w:rPr>
        <w:t xml:space="preserve">роля. </w:t>
      </w:r>
    </w:p>
    <w:sectPr w:rsidR="004C461A" w:rsidSect="0083676A">
      <w:head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F8C9F" w14:textId="77777777" w:rsidR="00735BC2" w:rsidRDefault="00735BC2">
      <w:pPr>
        <w:spacing w:after="0" w:line="240" w:lineRule="auto"/>
      </w:pPr>
      <w:r>
        <w:separator/>
      </w:r>
    </w:p>
  </w:endnote>
  <w:endnote w:type="continuationSeparator" w:id="0">
    <w:p w14:paraId="1E16C8D0" w14:textId="77777777" w:rsidR="00735BC2" w:rsidRDefault="00735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D7C39" w14:textId="77777777" w:rsidR="00735BC2" w:rsidRDefault="00735BC2">
      <w:pPr>
        <w:spacing w:after="0" w:line="240" w:lineRule="auto"/>
      </w:pPr>
      <w:r>
        <w:separator/>
      </w:r>
    </w:p>
  </w:footnote>
  <w:footnote w:type="continuationSeparator" w:id="0">
    <w:p w14:paraId="12A662E0" w14:textId="77777777" w:rsidR="00735BC2" w:rsidRDefault="00735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EB73FD" w14:textId="77777777" w:rsidR="006E22DF" w:rsidRDefault="00735BC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840"/>
    <w:rsid w:val="00080AD6"/>
    <w:rsid w:val="000B79C0"/>
    <w:rsid w:val="00110D3D"/>
    <w:rsid w:val="0018322F"/>
    <w:rsid w:val="004C461A"/>
    <w:rsid w:val="005747D7"/>
    <w:rsid w:val="005D39D5"/>
    <w:rsid w:val="0062276D"/>
    <w:rsid w:val="00735BC2"/>
    <w:rsid w:val="007E0AE8"/>
    <w:rsid w:val="0083676A"/>
    <w:rsid w:val="009E62E2"/>
    <w:rsid w:val="00A1678A"/>
    <w:rsid w:val="00A3647C"/>
    <w:rsid w:val="00B24296"/>
    <w:rsid w:val="00B918BA"/>
    <w:rsid w:val="00C727D3"/>
    <w:rsid w:val="00D11C90"/>
    <w:rsid w:val="00E27149"/>
    <w:rsid w:val="00F66840"/>
    <w:rsid w:val="00FC4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7A5EA"/>
  <w15:chartTrackingRefBased/>
  <w15:docId w15:val="{82EF5518-4C2D-44FC-9CBB-DC054BDE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39D5"/>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39D5"/>
    <w:pPr>
      <w:tabs>
        <w:tab w:val="center" w:pos="4677"/>
        <w:tab w:val="right" w:pos="9355"/>
      </w:tabs>
      <w:spacing w:after="0" w:line="240" w:lineRule="auto"/>
    </w:pPr>
    <w:rPr>
      <w:sz w:val="20"/>
      <w:szCs w:val="20"/>
      <w:lang w:val="x-none" w:eastAsia="x-none"/>
    </w:rPr>
  </w:style>
  <w:style w:type="character" w:customStyle="1" w:styleId="a4">
    <w:name w:val="Верхний колонтитул Знак"/>
    <w:basedOn w:val="a0"/>
    <w:link w:val="a3"/>
    <w:uiPriority w:val="99"/>
    <w:rsid w:val="005D39D5"/>
    <w:rPr>
      <w:rFonts w:ascii="Calibri" w:eastAsia="Calibri" w:hAnsi="Calibri" w:cs="Times New Roman"/>
      <w:sz w:val="20"/>
      <w:szCs w:val="20"/>
      <w:lang w:val="x-none" w:eastAsia="x-none"/>
    </w:rPr>
  </w:style>
  <w:style w:type="paragraph" w:styleId="a5">
    <w:name w:val="No Spacing"/>
    <w:uiPriority w:val="1"/>
    <w:qFormat/>
    <w:rsid w:val="005D39D5"/>
    <w:pPr>
      <w:spacing w:after="0" w:line="240" w:lineRule="auto"/>
    </w:pPr>
    <w:rPr>
      <w:rFonts w:ascii="Calibri" w:eastAsia="Calibri" w:hAnsi="Calibri" w:cs="Times New Roman"/>
    </w:rPr>
  </w:style>
  <w:style w:type="paragraph" w:styleId="a6">
    <w:name w:val="footnote text"/>
    <w:basedOn w:val="a"/>
    <w:link w:val="1"/>
    <w:rsid w:val="007E0AE8"/>
    <w:pPr>
      <w:spacing w:after="0" w:line="240" w:lineRule="auto"/>
    </w:pPr>
    <w:rPr>
      <w:rFonts w:ascii="Times New Roman" w:eastAsia="Times New Roman" w:hAnsi="Times New Roman"/>
      <w:sz w:val="20"/>
      <w:szCs w:val="20"/>
      <w:lang w:eastAsia="ru-RU"/>
    </w:rPr>
  </w:style>
  <w:style w:type="character" w:customStyle="1" w:styleId="a7">
    <w:name w:val="Текст сноски Знак"/>
    <w:basedOn w:val="a0"/>
    <w:uiPriority w:val="99"/>
    <w:semiHidden/>
    <w:rsid w:val="007E0AE8"/>
    <w:rPr>
      <w:rFonts w:ascii="Calibri" w:eastAsia="Calibri" w:hAnsi="Calibri" w:cs="Times New Roman"/>
      <w:sz w:val="20"/>
      <w:szCs w:val="20"/>
    </w:rPr>
  </w:style>
  <w:style w:type="character" w:customStyle="1" w:styleId="1">
    <w:name w:val="Текст сноски Знак1"/>
    <w:link w:val="a6"/>
    <w:rsid w:val="007E0AE8"/>
    <w:rPr>
      <w:rFonts w:ascii="Times New Roman" w:eastAsia="Times New Roman" w:hAnsi="Times New Roman" w:cs="Times New Roman"/>
      <w:sz w:val="20"/>
      <w:szCs w:val="20"/>
      <w:lang w:eastAsia="ru-RU"/>
    </w:rPr>
  </w:style>
  <w:style w:type="character" w:styleId="a8">
    <w:name w:val="footnote reference"/>
    <w:aliases w:val=" Знак Знак15"/>
    <w:unhideWhenUsed/>
    <w:rsid w:val="007E0A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3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https://images.vector-images.com/27/khabarovsk_krai_coa_2016_n20605.jpg"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8275</Words>
  <Characters>47173</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2024-04-24T14:37:00Z</cp:lastPrinted>
  <dcterms:created xsi:type="dcterms:W3CDTF">2025-12-01T23:59:00Z</dcterms:created>
  <dcterms:modified xsi:type="dcterms:W3CDTF">2025-12-02T00:01:00Z</dcterms:modified>
</cp:coreProperties>
</file>