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532D" w:rsidRPr="00F04981" w:rsidRDefault="00735742" w:rsidP="00F04981">
      <w:pPr>
        <w:spacing w:after="0"/>
        <w:jc w:val="center"/>
        <w:rPr>
          <w:rFonts w:ascii="Times New Roman" w:hAnsi="Times New Roman" w:cs="Times New Roman"/>
          <w:b/>
          <w:sz w:val="28"/>
          <w:szCs w:val="28"/>
        </w:rPr>
      </w:pPr>
      <w:r w:rsidRPr="00F04981">
        <w:rPr>
          <w:rFonts w:ascii="Times New Roman" w:hAnsi="Times New Roman" w:cs="Times New Roman"/>
          <w:b/>
          <w:noProof/>
          <w:sz w:val="28"/>
          <w:szCs w:val="28"/>
        </w:rPr>
        <w:drawing>
          <wp:inline distT="0" distB="0" distL="0" distR="0">
            <wp:extent cx="419100" cy="533400"/>
            <wp:effectExtent l="19050" t="0" r="0" b="0"/>
            <wp:docPr id="1" name="Рисунок 1" descr="khabarovsk_krai_coa_2016_n2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abarovsk_krai_coa_2016_n20605"/>
                    <pic:cNvPicPr>
                      <a:picLocks noChangeAspect="1" noChangeArrowheads="1"/>
                    </pic:cNvPicPr>
                  </pic:nvPicPr>
                  <pic:blipFill>
                    <a:blip r:embed="rId8" cstate="print"/>
                    <a:srcRect/>
                    <a:stretch>
                      <a:fillRect/>
                    </a:stretch>
                  </pic:blipFill>
                  <pic:spPr bwMode="auto">
                    <a:xfrm>
                      <a:off x="0" y="0"/>
                      <a:ext cx="419100" cy="533400"/>
                    </a:xfrm>
                    <a:prstGeom prst="rect">
                      <a:avLst/>
                    </a:prstGeom>
                    <a:noFill/>
                    <a:ln w="9525">
                      <a:noFill/>
                      <a:miter lim="800000"/>
                      <a:headEnd/>
                      <a:tailEnd/>
                    </a:ln>
                  </pic:spPr>
                </pic:pic>
              </a:graphicData>
            </a:graphic>
          </wp:inline>
        </w:drawing>
      </w:r>
    </w:p>
    <w:p w:rsidR="00F7532D" w:rsidRPr="00F04981" w:rsidRDefault="00735742" w:rsidP="00F04981">
      <w:pPr>
        <w:spacing w:after="0"/>
        <w:jc w:val="center"/>
        <w:rPr>
          <w:rFonts w:ascii="Times New Roman" w:hAnsi="Times New Roman" w:cs="Times New Roman"/>
          <w:b/>
          <w:sz w:val="28"/>
          <w:szCs w:val="28"/>
        </w:rPr>
      </w:pPr>
      <w:r w:rsidRPr="00F04981">
        <w:rPr>
          <w:rFonts w:ascii="Times New Roman" w:hAnsi="Times New Roman" w:cs="Times New Roman"/>
          <w:b/>
          <w:sz w:val="28"/>
          <w:szCs w:val="28"/>
        </w:rPr>
        <w:t>АДМИНИСТРАЦИЯ</w:t>
      </w:r>
    </w:p>
    <w:p w:rsidR="00F7532D" w:rsidRPr="00F04981" w:rsidRDefault="00950B7C" w:rsidP="00F04981">
      <w:pPr>
        <w:spacing w:after="0"/>
        <w:jc w:val="center"/>
        <w:rPr>
          <w:rFonts w:ascii="Times New Roman" w:hAnsi="Times New Roman" w:cs="Times New Roman"/>
          <w:b/>
          <w:sz w:val="28"/>
          <w:szCs w:val="28"/>
        </w:rPr>
      </w:pPr>
      <w:r w:rsidRPr="00F04981">
        <w:rPr>
          <w:rFonts w:ascii="Times New Roman" w:hAnsi="Times New Roman" w:cs="Times New Roman"/>
          <w:b/>
          <w:sz w:val="28"/>
          <w:szCs w:val="28"/>
        </w:rPr>
        <w:t xml:space="preserve">СУЛУКСКОГО </w:t>
      </w:r>
      <w:r w:rsidR="00735742" w:rsidRPr="00F04981">
        <w:rPr>
          <w:rFonts w:ascii="Times New Roman" w:hAnsi="Times New Roman" w:cs="Times New Roman"/>
          <w:b/>
          <w:sz w:val="28"/>
          <w:szCs w:val="28"/>
        </w:rPr>
        <w:t>СЕЛЬСКОГО ПОСЕЛЕНИЯ</w:t>
      </w:r>
    </w:p>
    <w:p w:rsidR="00F7532D" w:rsidRPr="00F04981" w:rsidRDefault="00735742" w:rsidP="00F04981">
      <w:pPr>
        <w:spacing w:after="0"/>
        <w:jc w:val="center"/>
        <w:rPr>
          <w:rFonts w:ascii="Times New Roman" w:hAnsi="Times New Roman" w:cs="Times New Roman"/>
          <w:b/>
          <w:sz w:val="28"/>
          <w:szCs w:val="28"/>
        </w:rPr>
      </w:pPr>
      <w:r w:rsidRPr="00F04981">
        <w:rPr>
          <w:rFonts w:ascii="Times New Roman" w:hAnsi="Times New Roman" w:cs="Times New Roman"/>
          <w:b/>
          <w:sz w:val="28"/>
          <w:szCs w:val="28"/>
        </w:rPr>
        <w:t>Верхнебуреинского муниципального района</w:t>
      </w:r>
    </w:p>
    <w:p w:rsidR="00F7532D" w:rsidRDefault="00735742" w:rsidP="00F04981">
      <w:pPr>
        <w:spacing w:after="0"/>
        <w:jc w:val="center"/>
        <w:rPr>
          <w:rFonts w:ascii="Times New Roman" w:hAnsi="Times New Roman" w:cs="Times New Roman"/>
          <w:b/>
          <w:sz w:val="28"/>
          <w:szCs w:val="28"/>
        </w:rPr>
      </w:pPr>
      <w:r w:rsidRPr="00F04981">
        <w:rPr>
          <w:rFonts w:ascii="Times New Roman" w:hAnsi="Times New Roman" w:cs="Times New Roman"/>
          <w:b/>
          <w:sz w:val="28"/>
          <w:szCs w:val="28"/>
        </w:rPr>
        <w:t>Хабаровского края</w:t>
      </w:r>
    </w:p>
    <w:p w:rsidR="00F04981" w:rsidRPr="00F04981" w:rsidRDefault="00F04981" w:rsidP="00F04981">
      <w:pPr>
        <w:spacing w:after="0"/>
        <w:jc w:val="center"/>
        <w:rPr>
          <w:rFonts w:ascii="Times New Roman" w:hAnsi="Times New Roman" w:cs="Times New Roman"/>
          <w:b/>
          <w:sz w:val="28"/>
          <w:szCs w:val="28"/>
        </w:rPr>
      </w:pPr>
    </w:p>
    <w:p w:rsidR="00F7532D" w:rsidRDefault="00735742" w:rsidP="00F04981">
      <w:pPr>
        <w:spacing w:after="0"/>
        <w:jc w:val="center"/>
        <w:rPr>
          <w:rFonts w:ascii="Times New Roman" w:hAnsi="Times New Roman" w:cs="Times New Roman"/>
          <w:b/>
          <w:sz w:val="28"/>
          <w:szCs w:val="28"/>
        </w:rPr>
      </w:pPr>
      <w:r w:rsidRPr="00F04981">
        <w:rPr>
          <w:rFonts w:ascii="Times New Roman" w:hAnsi="Times New Roman" w:cs="Times New Roman"/>
          <w:b/>
          <w:sz w:val="28"/>
          <w:szCs w:val="28"/>
        </w:rPr>
        <w:t>ПОСТАНОВЛЕНИЕ</w:t>
      </w:r>
    </w:p>
    <w:p w:rsidR="00F04981" w:rsidRPr="00F04981" w:rsidRDefault="00F04981" w:rsidP="00F04981">
      <w:pPr>
        <w:spacing w:after="0"/>
        <w:jc w:val="center"/>
        <w:rPr>
          <w:rFonts w:ascii="Times New Roman" w:hAnsi="Times New Roman" w:cs="Times New Roman"/>
          <w:b/>
          <w:sz w:val="28"/>
          <w:szCs w:val="28"/>
        </w:rPr>
      </w:pPr>
    </w:p>
    <w:p w:rsidR="00F7532D" w:rsidRPr="00F04981" w:rsidRDefault="00950B7C" w:rsidP="00F04981">
      <w:pPr>
        <w:spacing w:after="0"/>
        <w:rPr>
          <w:rFonts w:ascii="Times New Roman" w:hAnsi="Times New Roman" w:cs="Times New Roman"/>
          <w:sz w:val="28"/>
          <w:szCs w:val="28"/>
        </w:rPr>
      </w:pPr>
      <w:r w:rsidRPr="00F04981">
        <w:rPr>
          <w:rFonts w:ascii="Times New Roman" w:hAnsi="Times New Roman" w:cs="Times New Roman"/>
          <w:sz w:val="28"/>
          <w:szCs w:val="28"/>
        </w:rPr>
        <w:t xml:space="preserve">от </w:t>
      </w:r>
      <w:r w:rsidR="00F04981">
        <w:rPr>
          <w:rFonts w:ascii="Times New Roman" w:hAnsi="Times New Roman" w:cs="Times New Roman"/>
          <w:sz w:val="28"/>
          <w:szCs w:val="28"/>
        </w:rPr>
        <w:t>01</w:t>
      </w:r>
      <w:r w:rsidR="00B978CA" w:rsidRPr="00F04981">
        <w:rPr>
          <w:rFonts w:ascii="Times New Roman" w:hAnsi="Times New Roman" w:cs="Times New Roman"/>
          <w:sz w:val="28"/>
          <w:szCs w:val="28"/>
        </w:rPr>
        <w:t>.0</w:t>
      </w:r>
      <w:r w:rsidR="00F04981">
        <w:rPr>
          <w:rFonts w:ascii="Times New Roman" w:hAnsi="Times New Roman" w:cs="Times New Roman"/>
          <w:sz w:val="28"/>
          <w:szCs w:val="28"/>
        </w:rPr>
        <w:t>8</w:t>
      </w:r>
      <w:r w:rsidR="00B978CA" w:rsidRPr="00F04981">
        <w:rPr>
          <w:rFonts w:ascii="Times New Roman" w:hAnsi="Times New Roman" w:cs="Times New Roman"/>
          <w:sz w:val="28"/>
          <w:szCs w:val="28"/>
        </w:rPr>
        <w:t>.2025</w:t>
      </w:r>
      <w:r w:rsidR="00735742" w:rsidRPr="00F04981">
        <w:rPr>
          <w:rFonts w:ascii="Times New Roman" w:hAnsi="Times New Roman" w:cs="Times New Roman"/>
          <w:sz w:val="28"/>
          <w:szCs w:val="28"/>
        </w:rPr>
        <w:t xml:space="preserve"> № </w:t>
      </w:r>
      <w:r w:rsidR="00F04981">
        <w:rPr>
          <w:rFonts w:ascii="Times New Roman" w:hAnsi="Times New Roman" w:cs="Times New Roman"/>
          <w:sz w:val="28"/>
          <w:szCs w:val="28"/>
        </w:rPr>
        <w:t xml:space="preserve">42                                                                                        </w:t>
      </w:r>
      <w:r w:rsidRPr="00F04981">
        <w:rPr>
          <w:rFonts w:ascii="Times New Roman" w:hAnsi="Times New Roman" w:cs="Times New Roman"/>
          <w:sz w:val="28"/>
          <w:szCs w:val="28"/>
        </w:rPr>
        <w:t>п. Сулук</w:t>
      </w:r>
    </w:p>
    <w:p w:rsidR="00F7532D" w:rsidRPr="00F04981" w:rsidRDefault="00F7532D" w:rsidP="00F04981">
      <w:pPr>
        <w:spacing w:after="0"/>
        <w:rPr>
          <w:rFonts w:ascii="Times New Roman" w:eastAsia="Times New Roman" w:hAnsi="Times New Roman" w:cs="Times New Roman"/>
          <w:sz w:val="28"/>
          <w:szCs w:val="28"/>
        </w:rPr>
      </w:pPr>
    </w:p>
    <w:p w:rsidR="00F7532D" w:rsidRPr="00F04981" w:rsidRDefault="00735742" w:rsidP="003F6DEB">
      <w:pPr>
        <w:spacing w:after="0"/>
        <w:jc w:val="both"/>
        <w:rPr>
          <w:rFonts w:ascii="Times New Roman" w:hAnsi="Times New Roman" w:cs="Times New Roman"/>
          <w:sz w:val="28"/>
          <w:szCs w:val="28"/>
        </w:rPr>
      </w:pPr>
      <w:r w:rsidRPr="00F04981">
        <w:rPr>
          <w:rFonts w:ascii="Times New Roman" w:hAnsi="Times New Roman" w:cs="Times New Roman"/>
          <w:sz w:val="28"/>
          <w:szCs w:val="28"/>
        </w:rPr>
        <w:t xml:space="preserve">О внесении изменений в </w:t>
      </w:r>
      <w:r w:rsidR="00BA5827" w:rsidRPr="00F04981">
        <w:rPr>
          <w:rFonts w:ascii="Times New Roman" w:hAnsi="Times New Roman" w:cs="Times New Roman"/>
          <w:sz w:val="28"/>
          <w:szCs w:val="28"/>
        </w:rPr>
        <w:t xml:space="preserve">Методику прогнозирования поступлений доходов в бюджет Сулукского сельского поселения, главным администратором которых является администрация Сулукского сельского поселения Верхнебуреинского муниципального района Хабаровского края, утвержденную постановлением № 62 от 23.10.2019.  </w:t>
      </w:r>
    </w:p>
    <w:p w:rsidR="00F7532D" w:rsidRPr="00F04981" w:rsidRDefault="00921F4E" w:rsidP="00F04981">
      <w:pPr>
        <w:spacing w:after="0"/>
        <w:ind w:firstLine="709"/>
        <w:jc w:val="both"/>
        <w:rPr>
          <w:rFonts w:ascii="Times New Roman" w:hAnsi="Times New Roman" w:cs="Times New Roman"/>
          <w:sz w:val="28"/>
          <w:szCs w:val="28"/>
        </w:rPr>
      </w:pPr>
      <w:r w:rsidRPr="00F04981">
        <w:rPr>
          <w:rFonts w:ascii="Times New Roman" w:hAnsi="Times New Roman" w:cs="Times New Roman"/>
          <w:sz w:val="28"/>
          <w:szCs w:val="28"/>
        </w:rPr>
        <w:t xml:space="preserve">В соответствии со </w:t>
      </w:r>
      <w:hyperlink r:id="rId9" w:history="1">
        <w:r w:rsidRPr="00F04981">
          <w:rPr>
            <w:rFonts w:ascii="Times New Roman" w:hAnsi="Times New Roman" w:cs="Times New Roman"/>
            <w:sz w:val="28"/>
            <w:szCs w:val="28"/>
          </w:rPr>
          <w:t>статьей 160.1</w:t>
        </w:r>
      </w:hyperlink>
      <w:r w:rsidRPr="00F04981">
        <w:rPr>
          <w:rFonts w:ascii="Times New Roman" w:hAnsi="Times New Roman" w:cs="Times New Roman"/>
          <w:sz w:val="28"/>
          <w:szCs w:val="28"/>
        </w:rPr>
        <w:t xml:space="preserve"> Бюджетного кодекса Российской Федерации, </w:t>
      </w:r>
      <w:hyperlink r:id="rId10" w:history="1">
        <w:r w:rsidRPr="00F04981">
          <w:rPr>
            <w:rFonts w:ascii="Times New Roman" w:hAnsi="Times New Roman" w:cs="Times New Roman"/>
            <w:sz w:val="28"/>
            <w:szCs w:val="28"/>
          </w:rPr>
          <w:t>пунктом 3</w:t>
        </w:r>
      </w:hyperlink>
      <w:r w:rsidRPr="00F04981">
        <w:rPr>
          <w:rFonts w:ascii="Times New Roman" w:hAnsi="Times New Roman" w:cs="Times New Roman"/>
          <w:sz w:val="28"/>
          <w:szCs w:val="28"/>
        </w:rPr>
        <w:t xml:space="preserve"> Постановления Правительства Российской Федерации от </w:t>
      </w:r>
      <w:r w:rsidR="00EE218A" w:rsidRPr="00F04981">
        <w:rPr>
          <w:rFonts w:ascii="Times New Roman" w:hAnsi="Times New Roman" w:cs="Times New Roman"/>
          <w:sz w:val="28"/>
          <w:szCs w:val="28"/>
        </w:rPr>
        <w:t>23.06.</w:t>
      </w:r>
      <w:r w:rsidRPr="00F04981">
        <w:rPr>
          <w:rFonts w:ascii="Times New Roman" w:hAnsi="Times New Roman" w:cs="Times New Roman"/>
          <w:sz w:val="28"/>
          <w:szCs w:val="28"/>
        </w:rPr>
        <w:t xml:space="preserve">2016 №574 </w:t>
      </w:r>
      <w:r w:rsidR="002260E9" w:rsidRPr="00F04981">
        <w:rPr>
          <w:rFonts w:ascii="Times New Roman" w:hAnsi="Times New Roman" w:cs="Times New Roman"/>
          <w:sz w:val="28"/>
          <w:szCs w:val="28"/>
        </w:rPr>
        <w:t>«</w:t>
      </w:r>
      <w:r w:rsidRPr="00F04981">
        <w:rPr>
          <w:rFonts w:ascii="Times New Roman" w:hAnsi="Times New Roman" w:cs="Times New Roman"/>
          <w:sz w:val="28"/>
          <w:szCs w:val="28"/>
        </w:rPr>
        <w:t>Об общих требованиях к методике прогнозирования поступлений доходов в бюджеты бюджетной системы Российской Федерации</w:t>
      </w:r>
      <w:r w:rsidR="00B978CA" w:rsidRPr="00F04981">
        <w:rPr>
          <w:rFonts w:ascii="Times New Roman" w:hAnsi="Times New Roman" w:cs="Times New Roman"/>
          <w:sz w:val="28"/>
          <w:szCs w:val="28"/>
        </w:rPr>
        <w:t>,</w:t>
      </w:r>
      <w:r w:rsidRPr="00F04981">
        <w:rPr>
          <w:rFonts w:ascii="Times New Roman" w:hAnsi="Times New Roman" w:cs="Times New Roman"/>
          <w:sz w:val="28"/>
          <w:szCs w:val="28"/>
        </w:rPr>
        <w:t xml:space="preserve"> в целях повышения эффективности управления муниципальными финансами, повышения объективности прогнозирования доходов бюджета Сулукского сельского </w:t>
      </w:r>
      <w:r w:rsidR="002703BF" w:rsidRPr="00F04981">
        <w:rPr>
          <w:rFonts w:ascii="Times New Roman" w:hAnsi="Times New Roman" w:cs="Times New Roman"/>
          <w:sz w:val="28"/>
          <w:szCs w:val="28"/>
        </w:rPr>
        <w:t>поселения, администрация</w:t>
      </w:r>
      <w:r w:rsidR="00BA5827" w:rsidRPr="00F04981">
        <w:rPr>
          <w:rFonts w:ascii="Times New Roman" w:hAnsi="Times New Roman" w:cs="Times New Roman"/>
          <w:sz w:val="28"/>
          <w:szCs w:val="28"/>
        </w:rPr>
        <w:t xml:space="preserve"> Сулукского сельского поселения Верхнебуреинского муниципального района</w:t>
      </w:r>
      <w:r w:rsidR="00B978CA" w:rsidRPr="00F04981">
        <w:rPr>
          <w:rFonts w:ascii="Times New Roman" w:hAnsi="Times New Roman" w:cs="Times New Roman"/>
          <w:sz w:val="28"/>
          <w:szCs w:val="28"/>
        </w:rPr>
        <w:t xml:space="preserve"> Хабаровского края</w:t>
      </w:r>
    </w:p>
    <w:p w:rsidR="00F7532D" w:rsidRPr="00F04981" w:rsidRDefault="00735742" w:rsidP="00F04981">
      <w:pPr>
        <w:spacing w:after="0"/>
        <w:rPr>
          <w:rFonts w:ascii="Times New Roman" w:hAnsi="Times New Roman" w:cs="Times New Roman"/>
          <w:sz w:val="28"/>
          <w:szCs w:val="28"/>
        </w:rPr>
      </w:pPr>
      <w:r w:rsidRPr="00F04981">
        <w:rPr>
          <w:rFonts w:ascii="Times New Roman" w:hAnsi="Times New Roman" w:cs="Times New Roman"/>
          <w:sz w:val="28"/>
          <w:szCs w:val="28"/>
        </w:rPr>
        <w:t xml:space="preserve">ПОСТАНОВЛЯЕТ: </w:t>
      </w:r>
    </w:p>
    <w:p w:rsidR="00F7532D" w:rsidRPr="00F04981" w:rsidRDefault="00735742" w:rsidP="00F04981">
      <w:pPr>
        <w:spacing w:after="0"/>
        <w:ind w:firstLine="709"/>
        <w:jc w:val="both"/>
        <w:rPr>
          <w:rFonts w:ascii="Times New Roman" w:eastAsia="Times New Roman" w:hAnsi="Times New Roman" w:cs="Times New Roman"/>
          <w:sz w:val="28"/>
          <w:szCs w:val="28"/>
        </w:rPr>
      </w:pPr>
      <w:r w:rsidRPr="00F04981">
        <w:rPr>
          <w:rFonts w:ascii="Times New Roman" w:hAnsi="Times New Roman" w:cs="Times New Roman"/>
          <w:sz w:val="28"/>
          <w:szCs w:val="28"/>
        </w:rPr>
        <w:t>1.Внести изменения</w:t>
      </w:r>
      <w:r w:rsidR="00BA5827" w:rsidRPr="00F04981">
        <w:rPr>
          <w:rFonts w:ascii="Times New Roman" w:hAnsi="Times New Roman" w:cs="Times New Roman"/>
          <w:sz w:val="28"/>
          <w:szCs w:val="28"/>
        </w:rPr>
        <w:t xml:space="preserve"> в Методику прогнозирования поступлений доходов в бюджет Сулукского сельского поселения, главным администратором которых является администрация Сулукского сельского поселения Верхнебуреинского муниципального района Хабаровского края, утвержденную постановлением № 62 от 23.10.2019г</w:t>
      </w:r>
      <w:r w:rsidR="00921F4E" w:rsidRPr="00F04981">
        <w:rPr>
          <w:rFonts w:ascii="Times New Roman" w:eastAsia="Times New Roman" w:hAnsi="Times New Roman" w:cs="Times New Roman"/>
          <w:sz w:val="28"/>
          <w:szCs w:val="28"/>
        </w:rPr>
        <w:t>, изложив ее в новой редакции согласно приложению к настоящему постановлению.</w:t>
      </w:r>
    </w:p>
    <w:p w:rsidR="00F04981" w:rsidRPr="00F04981" w:rsidRDefault="00F04981" w:rsidP="00F04981">
      <w:pPr>
        <w:spacing w:after="0"/>
        <w:ind w:firstLine="709"/>
        <w:jc w:val="both"/>
        <w:rPr>
          <w:rFonts w:ascii="Times New Roman" w:hAnsi="Times New Roman" w:cs="Times New Roman"/>
          <w:sz w:val="28"/>
          <w:szCs w:val="28"/>
        </w:rPr>
      </w:pPr>
      <w:r w:rsidRPr="00F04981">
        <w:rPr>
          <w:rFonts w:ascii="Times New Roman" w:hAnsi="Times New Roman" w:cs="Times New Roman"/>
          <w:sz w:val="28"/>
          <w:szCs w:val="28"/>
        </w:rPr>
        <w:t>2. Контроль за выполнением настоящего постановления оставляю за собой.</w:t>
      </w:r>
    </w:p>
    <w:p w:rsidR="00F04981" w:rsidRPr="00F04981" w:rsidRDefault="00F04981" w:rsidP="00F04981">
      <w:pPr>
        <w:spacing w:after="0"/>
        <w:ind w:firstLine="709"/>
        <w:jc w:val="both"/>
        <w:rPr>
          <w:rFonts w:ascii="Times New Roman" w:hAnsi="Times New Roman" w:cs="Times New Roman"/>
          <w:sz w:val="28"/>
          <w:szCs w:val="28"/>
        </w:rPr>
      </w:pPr>
      <w:r w:rsidRPr="00F04981">
        <w:rPr>
          <w:rFonts w:ascii="Times New Roman" w:hAnsi="Times New Roman" w:cs="Times New Roman"/>
          <w:sz w:val="28"/>
          <w:szCs w:val="28"/>
        </w:rPr>
        <w:t>3. Опубликовать настоящее постановление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w:t>
      </w:r>
    </w:p>
    <w:p w:rsidR="00C7603C" w:rsidRDefault="00F04981" w:rsidP="003F6DEB">
      <w:pPr>
        <w:spacing w:after="0"/>
        <w:ind w:firstLine="709"/>
        <w:jc w:val="both"/>
        <w:rPr>
          <w:rFonts w:ascii="Times New Roman" w:hAnsi="Times New Roman" w:cs="Times New Roman"/>
          <w:sz w:val="28"/>
          <w:szCs w:val="28"/>
        </w:rPr>
      </w:pPr>
      <w:r w:rsidRPr="00F04981">
        <w:rPr>
          <w:rFonts w:ascii="Times New Roman" w:hAnsi="Times New Roman" w:cs="Times New Roman"/>
          <w:sz w:val="28"/>
          <w:szCs w:val="28"/>
        </w:rPr>
        <w:lastRenderedPageBreak/>
        <w:t>4. Настоящее постановление вступает в силу после его официального опубликования (обнародования).</w:t>
      </w:r>
    </w:p>
    <w:p w:rsidR="003F6DEB" w:rsidRDefault="003F6DEB" w:rsidP="003F6DEB">
      <w:pPr>
        <w:spacing w:after="0"/>
        <w:ind w:firstLine="709"/>
        <w:jc w:val="both"/>
        <w:rPr>
          <w:rFonts w:ascii="Times New Roman" w:hAnsi="Times New Roman" w:cs="Times New Roman"/>
          <w:sz w:val="28"/>
          <w:szCs w:val="28"/>
        </w:rPr>
      </w:pPr>
    </w:p>
    <w:p w:rsidR="003F6DEB" w:rsidRDefault="003F6DEB" w:rsidP="003F6DEB">
      <w:pPr>
        <w:spacing w:after="0"/>
        <w:ind w:firstLine="709"/>
        <w:jc w:val="both"/>
        <w:rPr>
          <w:rFonts w:ascii="Times New Roman" w:hAnsi="Times New Roman" w:cs="Times New Roman"/>
          <w:sz w:val="28"/>
          <w:szCs w:val="28"/>
        </w:rPr>
      </w:pPr>
    </w:p>
    <w:p w:rsidR="003F6DEB" w:rsidRDefault="003F6DEB" w:rsidP="003F6DEB">
      <w:pPr>
        <w:spacing w:after="0"/>
        <w:ind w:firstLine="709"/>
        <w:jc w:val="both"/>
        <w:rPr>
          <w:rFonts w:ascii="Times New Roman" w:hAnsi="Times New Roman" w:cs="Times New Roman"/>
          <w:sz w:val="28"/>
          <w:szCs w:val="28"/>
        </w:rPr>
      </w:pPr>
    </w:p>
    <w:p w:rsidR="003F6DEB" w:rsidRPr="00F04981" w:rsidRDefault="003F6DEB" w:rsidP="003F6DEB">
      <w:pPr>
        <w:spacing w:after="0"/>
        <w:ind w:firstLine="709"/>
        <w:jc w:val="both"/>
        <w:rPr>
          <w:rFonts w:ascii="Times New Roman" w:hAnsi="Times New Roman" w:cs="Times New Roman"/>
          <w:sz w:val="28"/>
          <w:szCs w:val="28"/>
        </w:rPr>
      </w:pPr>
    </w:p>
    <w:p w:rsidR="00F7532D" w:rsidRPr="00F04981" w:rsidRDefault="00735742" w:rsidP="00F04981">
      <w:pPr>
        <w:spacing w:after="0"/>
        <w:rPr>
          <w:rFonts w:ascii="Times New Roman" w:eastAsia="Times New Roman" w:hAnsi="Times New Roman" w:cs="Times New Roman"/>
          <w:sz w:val="28"/>
          <w:szCs w:val="28"/>
        </w:rPr>
      </w:pPr>
      <w:r w:rsidRPr="00F04981">
        <w:rPr>
          <w:rFonts w:ascii="Times New Roman" w:eastAsia="Times New Roman" w:hAnsi="Times New Roman" w:cs="Times New Roman"/>
          <w:sz w:val="28"/>
          <w:szCs w:val="28"/>
        </w:rPr>
        <w:t>Глава</w:t>
      </w:r>
      <w:r w:rsidR="00F04981">
        <w:rPr>
          <w:rFonts w:ascii="Times New Roman" w:eastAsia="Times New Roman" w:hAnsi="Times New Roman" w:cs="Times New Roman"/>
          <w:sz w:val="28"/>
          <w:szCs w:val="28"/>
        </w:rPr>
        <w:t xml:space="preserve"> </w:t>
      </w:r>
      <w:r w:rsidRPr="00F04981">
        <w:rPr>
          <w:rFonts w:ascii="Times New Roman" w:eastAsia="Times New Roman" w:hAnsi="Times New Roman" w:cs="Times New Roman"/>
          <w:sz w:val="28"/>
          <w:szCs w:val="28"/>
        </w:rPr>
        <w:t>сельского поселения</w:t>
      </w:r>
      <w:r w:rsidR="00F04981">
        <w:rPr>
          <w:rFonts w:ascii="Times New Roman" w:eastAsia="Times New Roman" w:hAnsi="Times New Roman" w:cs="Times New Roman"/>
          <w:sz w:val="28"/>
          <w:szCs w:val="28"/>
        </w:rPr>
        <w:t xml:space="preserve">                                                         </w:t>
      </w:r>
      <w:r w:rsidR="00C7603C" w:rsidRPr="00F04981">
        <w:rPr>
          <w:rFonts w:ascii="Times New Roman" w:eastAsia="Times New Roman" w:hAnsi="Times New Roman" w:cs="Times New Roman"/>
          <w:sz w:val="28"/>
          <w:szCs w:val="28"/>
        </w:rPr>
        <w:t xml:space="preserve">        </w:t>
      </w:r>
      <w:r w:rsidR="00EE218A" w:rsidRPr="00F04981">
        <w:rPr>
          <w:rFonts w:ascii="Times New Roman" w:eastAsia="Times New Roman" w:hAnsi="Times New Roman" w:cs="Times New Roman"/>
          <w:sz w:val="28"/>
          <w:szCs w:val="28"/>
        </w:rPr>
        <w:t>К.А. Ванюнин</w:t>
      </w:r>
    </w:p>
    <w:p w:rsidR="00940076" w:rsidRPr="00F04981" w:rsidRDefault="00940076" w:rsidP="00F04981">
      <w:pPr>
        <w:spacing w:after="0"/>
        <w:rPr>
          <w:rFonts w:ascii="Times New Roman" w:eastAsia="Times New Roman" w:hAnsi="Times New Roman" w:cs="Times New Roman"/>
          <w:sz w:val="28"/>
          <w:szCs w:val="28"/>
        </w:rPr>
      </w:pPr>
    </w:p>
    <w:p w:rsidR="00B978CA" w:rsidRPr="00F04981" w:rsidRDefault="00B978CA" w:rsidP="00F04981">
      <w:pPr>
        <w:spacing w:after="0"/>
        <w:rPr>
          <w:rFonts w:ascii="Times New Roman" w:eastAsia="Times New Roman" w:hAnsi="Times New Roman" w:cs="Times New Roman"/>
          <w:sz w:val="28"/>
          <w:szCs w:val="28"/>
        </w:rPr>
      </w:pPr>
    </w:p>
    <w:p w:rsidR="00B978CA" w:rsidRPr="00F04981" w:rsidRDefault="00B978CA" w:rsidP="00F04981">
      <w:pPr>
        <w:spacing w:after="0"/>
        <w:rPr>
          <w:rFonts w:ascii="Times New Roman" w:eastAsia="Times New Roman" w:hAnsi="Times New Roman" w:cs="Times New Roman"/>
          <w:sz w:val="28"/>
          <w:szCs w:val="28"/>
        </w:rPr>
      </w:pPr>
    </w:p>
    <w:p w:rsidR="00B978CA" w:rsidRPr="00F04981" w:rsidRDefault="00B978CA" w:rsidP="00F04981">
      <w:pPr>
        <w:spacing w:after="0"/>
        <w:rPr>
          <w:rFonts w:ascii="Times New Roman" w:eastAsia="Times New Roman" w:hAnsi="Times New Roman" w:cs="Times New Roman"/>
          <w:sz w:val="28"/>
          <w:szCs w:val="28"/>
        </w:rPr>
      </w:pPr>
    </w:p>
    <w:p w:rsidR="00B978CA" w:rsidRPr="00F04981" w:rsidRDefault="00B978CA" w:rsidP="00F04981">
      <w:pPr>
        <w:spacing w:after="0"/>
        <w:rPr>
          <w:rFonts w:ascii="Times New Roman" w:eastAsia="Times New Roman" w:hAnsi="Times New Roman" w:cs="Times New Roman"/>
          <w:sz w:val="28"/>
          <w:szCs w:val="28"/>
        </w:rPr>
      </w:pPr>
    </w:p>
    <w:p w:rsidR="00B978CA" w:rsidRDefault="00B978CA"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F04981" w:rsidRDefault="00F04981" w:rsidP="00F04981">
      <w:pPr>
        <w:spacing w:after="0"/>
        <w:rPr>
          <w:rFonts w:ascii="Times New Roman" w:eastAsia="Times New Roman" w:hAnsi="Times New Roman" w:cs="Times New Roman"/>
          <w:sz w:val="28"/>
          <w:szCs w:val="28"/>
        </w:rPr>
      </w:pPr>
    </w:p>
    <w:p w:rsidR="00C7603C" w:rsidRPr="00F04981" w:rsidRDefault="00C7603C" w:rsidP="00F04981">
      <w:pPr>
        <w:spacing w:after="0"/>
        <w:rPr>
          <w:rFonts w:ascii="Times New Roman" w:eastAsia="Times New Roman" w:hAnsi="Times New Roman" w:cs="Times New Roman"/>
          <w:sz w:val="28"/>
          <w:szCs w:val="28"/>
        </w:rPr>
      </w:pPr>
      <w:bookmarkStart w:id="0" w:name="_GoBack"/>
      <w:bookmarkEnd w:id="0"/>
    </w:p>
    <w:p w:rsidR="00A80DF3" w:rsidRPr="00F04981" w:rsidRDefault="00A80DF3" w:rsidP="00F04981">
      <w:pPr>
        <w:spacing w:after="0"/>
        <w:rPr>
          <w:rFonts w:ascii="Times New Roman" w:hAnsi="Times New Roman" w:cs="Times New Roman"/>
          <w:sz w:val="28"/>
          <w:szCs w:val="28"/>
        </w:rPr>
      </w:pPr>
    </w:p>
    <w:p w:rsidR="008D7A24" w:rsidRPr="00F04981" w:rsidRDefault="008D7A24"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lastRenderedPageBreak/>
        <w:t>УТВЕРЖДЕНА</w:t>
      </w:r>
    </w:p>
    <w:p w:rsidR="008D7A24" w:rsidRPr="00F04981" w:rsidRDefault="008D7A24"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 xml:space="preserve">постановлением </w:t>
      </w:r>
    </w:p>
    <w:p w:rsidR="008D7A24" w:rsidRPr="00F04981" w:rsidRDefault="008D7A24"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администрации Сулукского</w:t>
      </w:r>
    </w:p>
    <w:p w:rsidR="008D7A24" w:rsidRPr="00F04981" w:rsidRDefault="008D7A24"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сельского поселения</w:t>
      </w:r>
    </w:p>
    <w:p w:rsidR="008D7A24" w:rsidRPr="00F04981" w:rsidRDefault="008D7A24"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от 23.10.2019 г. № 62</w:t>
      </w:r>
    </w:p>
    <w:p w:rsidR="008D7A24" w:rsidRPr="00F04981" w:rsidRDefault="008D7A24"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от 02.12.2019г. № 80</w:t>
      </w:r>
    </w:p>
    <w:p w:rsidR="00EC2D18" w:rsidRPr="00F04981" w:rsidRDefault="00EC2D18"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от 06.10.2020 г № 51</w:t>
      </w:r>
    </w:p>
    <w:p w:rsidR="00AA7E67" w:rsidRPr="00F04981" w:rsidRDefault="00AA7E67"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от 10.12.2020 г. № 63</w:t>
      </w:r>
    </w:p>
    <w:p w:rsidR="00921F4E" w:rsidRPr="00F04981" w:rsidRDefault="00921F4E"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от 15.10.2021г. № 7</w:t>
      </w:r>
      <w:r w:rsidR="00AE7F53" w:rsidRPr="00F04981">
        <w:rPr>
          <w:rFonts w:ascii="Times New Roman" w:hAnsi="Times New Roman" w:cs="Times New Roman"/>
          <w:sz w:val="28"/>
          <w:szCs w:val="28"/>
        </w:rPr>
        <w:t>7</w:t>
      </w:r>
    </w:p>
    <w:p w:rsidR="00EE218A" w:rsidRDefault="00EE218A"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 xml:space="preserve">от </w:t>
      </w:r>
      <w:r w:rsidR="00B978CA" w:rsidRPr="00F04981">
        <w:rPr>
          <w:rFonts w:ascii="Times New Roman" w:hAnsi="Times New Roman" w:cs="Times New Roman"/>
          <w:sz w:val="28"/>
          <w:szCs w:val="28"/>
        </w:rPr>
        <w:t>12.</w:t>
      </w:r>
      <w:r w:rsidRPr="00F04981">
        <w:rPr>
          <w:rFonts w:ascii="Times New Roman" w:hAnsi="Times New Roman" w:cs="Times New Roman"/>
          <w:sz w:val="28"/>
          <w:szCs w:val="28"/>
        </w:rPr>
        <w:t>12.2022 г. №</w:t>
      </w:r>
      <w:r w:rsidR="00B978CA" w:rsidRPr="00F04981">
        <w:rPr>
          <w:rFonts w:ascii="Times New Roman" w:hAnsi="Times New Roman" w:cs="Times New Roman"/>
          <w:sz w:val="28"/>
          <w:szCs w:val="28"/>
        </w:rPr>
        <w:t xml:space="preserve"> 44</w:t>
      </w:r>
    </w:p>
    <w:p w:rsidR="00F04981" w:rsidRPr="00F04981" w:rsidRDefault="00F04981" w:rsidP="00F04981">
      <w:pPr>
        <w:spacing w:after="0"/>
        <w:jc w:val="right"/>
        <w:rPr>
          <w:rFonts w:ascii="Times New Roman" w:hAnsi="Times New Roman" w:cs="Times New Roman"/>
          <w:sz w:val="28"/>
          <w:szCs w:val="28"/>
        </w:rPr>
      </w:pPr>
      <w:r>
        <w:rPr>
          <w:rFonts w:ascii="Times New Roman" w:hAnsi="Times New Roman" w:cs="Times New Roman"/>
          <w:sz w:val="28"/>
          <w:szCs w:val="28"/>
        </w:rPr>
        <w:t>от 01.08.2025 г. № 42</w:t>
      </w:r>
    </w:p>
    <w:p w:rsidR="008D7A24" w:rsidRPr="00F04981" w:rsidRDefault="008D7A24" w:rsidP="00F04981">
      <w:pPr>
        <w:spacing w:after="0"/>
        <w:jc w:val="center"/>
        <w:rPr>
          <w:rFonts w:ascii="Times New Roman" w:hAnsi="Times New Roman" w:cs="Times New Roman"/>
          <w:sz w:val="28"/>
          <w:szCs w:val="28"/>
        </w:rPr>
      </w:pPr>
      <w:r w:rsidRPr="00F04981">
        <w:rPr>
          <w:rFonts w:ascii="Times New Roman" w:hAnsi="Times New Roman" w:cs="Times New Roman"/>
          <w:sz w:val="28"/>
          <w:szCs w:val="28"/>
        </w:rPr>
        <w:t>МЕТОДИКА</w:t>
      </w:r>
    </w:p>
    <w:p w:rsidR="008D7A24" w:rsidRPr="00F04981" w:rsidRDefault="008D7A24" w:rsidP="00F04981">
      <w:pPr>
        <w:spacing w:after="0"/>
        <w:jc w:val="center"/>
        <w:rPr>
          <w:rFonts w:ascii="Times New Roman" w:hAnsi="Times New Roman" w:cs="Times New Roman"/>
          <w:sz w:val="28"/>
          <w:szCs w:val="28"/>
        </w:rPr>
      </w:pPr>
      <w:r w:rsidRPr="00F04981">
        <w:rPr>
          <w:rFonts w:ascii="Times New Roman" w:hAnsi="Times New Roman" w:cs="Times New Roman"/>
          <w:sz w:val="28"/>
          <w:szCs w:val="28"/>
        </w:rPr>
        <w:t>прогнозирования поступлений доходов в бюджет, главным администратором</w:t>
      </w:r>
      <w:r w:rsidRPr="00F04981">
        <w:rPr>
          <w:rFonts w:ascii="Times New Roman" w:hAnsi="Times New Roman" w:cs="Times New Roman"/>
          <w:sz w:val="28"/>
          <w:szCs w:val="28"/>
        </w:rPr>
        <w:br/>
        <w:t>которых является администрация Сулукского сельского поселения</w:t>
      </w:r>
    </w:p>
    <w:p w:rsidR="008D7A24" w:rsidRPr="00F04981" w:rsidRDefault="008D7A24" w:rsidP="00F04981">
      <w:pPr>
        <w:spacing w:after="0"/>
        <w:jc w:val="center"/>
        <w:rPr>
          <w:rFonts w:ascii="Times New Roman" w:hAnsi="Times New Roman" w:cs="Times New Roman"/>
          <w:sz w:val="28"/>
          <w:szCs w:val="28"/>
        </w:rPr>
      </w:pPr>
      <w:r w:rsidRPr="00F04981">
        <w:rPr>
          <w:rFonts w:ascii="Times New Roman" w:hAnsi="Times New Roman" w:cs="Times New Roman"/>
          <w:sz w:val="28"/>
          <w:szCs w:val="28"/>
        </w:rPr>
        <w:t>Верхнебуреинского муниципального района</w:t>
      </w:r>
    </w:p>
    <w:p w:rsidR="008D7A24" w:rsidRPr="00F04981" w:rsidRDefault="008D7A24" w:rsidP="00F04981">
      <w:pPr>
        <w:spacing w:after="0"/>
        <w:jc w:val="center"/>
        <w:rPr>
          <w:rFonts w:ascii="Times New Roman" w:hAnsi="Times New Roman" w:cs="Times New Roman"/>
          <w:sz w:val="28"/>
          <w:szCs w:val="28"/>
          <w:shd w:val="clear" w:color="auto" w:fill="FFFFFF"/>
        </w:rPr>
      </w:pPr>
    </w:p>
    <w:p w:rsidR="008D7A24" w:rsidRPr="00F04981" w:rsidRDefault="008D7A24" w:rsidP="00F04981">
      <w:pPr>
        <w:spacing w:after="0"/>
        <w:jc w:val="center"/>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1. Общие положения</w:t>
      </w:r>
    </w:p>
    <w:p w:rsidR="008D7A24" w:rsidRPr="00F04981" w:rsidRDefault="008D7A24"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Настоящая Методика разработана в соответствии со статьей 160.1 Бюджетного кодекса Российской Федерации, с общими требованиями к мето</w:t>
      </w:r>
      <w:r w:rsidRPr="00F04981">
        <w:rPr>
          <w:rFonts w:ascii="Times New Roman" w:hAnsi="Times New Roman" w:cs="Times New Roman"/>
          <w:sz w:val="28"/>
          <w:szCs w:val="28"/>
          <w:shd w:val="clear" w:color="auto" w:fill="FFFFFF"/>
        </w:rPr>
        <w:softHyphen/>
        <w:t>дике прогнозирования поступлений доходов в бюджеты бюджетной системы Российской Федерации, утвержденными Постановлением Правительства Рос</w:t>
      </w:r>
      <w:r w:rsidRPr="00F04981">
        <w:rPr>
          <w:rFonts w:ascii="Times New Roman" w:hAnsi="Times New Roman" w:cs="Times New Roman"/>
          <w:sz w:val="28"/>
          <w:szCs w:val="28"/>
          <w:shd w:val="clear" w:color="auto" w:fill="FFFFFF"/>
        </w:rPr>
        <w:softHyphen/>
        <w:t xml:space="preserve">сийской Федерации от 23 июня </w:t>
      </w:r>
      <w:smartTag w:uri="urn:schemas-microsoft-com:office:smarttags" w:element="metricconverter">
        <w:smartTagPr>
          <w:attr w:name="ProductID" w:val="2016 г"/>
        </w:smartTagPr>
        <w:r w:rsidRPr="00F04981">
          <w:rPr>
            <w:rFonts w:ascii="Times New Roman" w:hAnsi="Times New Roman" w:cs="Times New Roman"/>
            <w:sz w:val="28"/>
            <w:szCs w:val="28"/>
            <w:shd w:val="clear" w:color="auto" w:fill="FFFFFF"/>
          </w:rPr>
          <w:t>2016 г</w:t>
        </w:r>
      </w:smartTag>
      <w:r w:rsidRPr="00F04981">
        <w:rPr>
          <w:rFonts w:ascii="Times New Roman" w:hAnsi="Times New Roman" w:cs="Times New Roman"/>
          <w:sz w:val="28"/>
          <w:szCs w:val="28"/>
          <w:shd w:val="clear" w:color="auto" w:fill="FFFFFF"/>
        </w:rPr>
        <w:t xml:space="preserve">. № 574, </w:t>
      </w:r>
      <w:r w:rsidR="00921F4E" w:rsidRPr="00F04981">
        <w:rPr>
          <w:rFonts w:ascii="Times New Roman" w:hAnsi="Times New Roman" w:cs="Times New Roman"/>
          <w:sz w:val="28"/>
          <w:szCs w:val="28"/>
          <w:shd w:val="clear" w:color="auto" w:fill="FFFFFF"/>
        </w:rPr>
        <w:t>«Об общих требованиях к методике прогнозирования поступлений доходов в бюджеты бюджетной системы Российской Федерации», и применяется для прогнози</w:t>
      </w:r>
      <w:r w:rsidR="00921F4E" w:rsidRPr="00F04981">
        <w:rPr>
          <w:rFonts w:ascii="Times New Roman" w:hAnsi="Times New Roman" w:cs="Times New Roman"/>
          <w:sz w:val="28"/>
          <w:szCs w:val="28"/>
          <w:shd w:val="clear" w:color="auto" w:fill="FFFFFF"/>
        </w:rPr>
        <w:softHyphen/>
        <w:t>рования поступлений доходов в бюджет сельского поселения на очередной финансовый год и пла</w:t>
      </w:r>
      <w:r w:rsidR="00921F4E" w:rsidRPr="00F04981">
        <w:rPr>
          <w:rFonts w:ascii="Times New Roman" w:hAnsi="Times New Roman" w:cs="Times New Roman"/>
          <w:sz w:val="28"/>
          <w:szCs w:val="28"/>
          <w:shd w:val="clear" w:color="auto" w:fill="FFFFFF"/>
        </w:rPr>
        <w:softHyphen/>
        <w:t>новый период в разрезе кодов классификации доходов, главным администрато</w:t>
      </w:r>
      <w:r w:rsidR="00921F4E" w:rsidRPr="00F04981">
        <w:rPr>
          <w:rFonts w:ascii="Times New Roman" w:hAnsi="Times New Roman" w:cs="Times New Roman"/>
          <w:sz w:val="28"/>
          <w:szCs w:val="28"/>
          <w:shd w:val="clear" w:color="auto" w:fill="FFFFFF"/>
        </w:rPr>
        <w:softHyphen/>
        <w:t xml:space="preserve">ром которых является администрация </w:t>
      </w:r>
      <w:r w:rsidRPr="00F04981">
        <w:rPr>
          <w:rFonts w:ascii="Times New Roman" w:hAnsi="Times New Roman" w:cs="Times New Roman"/>
          <w:sz w:val="28"/>
          <w:szCs w:val="28"/>
          <w:shd w:val="clear" w:color="auto" w:fill="FFFFFF"/>
        </w:rPr>
        <w:t>Сулукского сельского поселения   Верхнебуреинского муниципального района.</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1.1</w:t>
      </w:r>
      <w:r w:rsidR="00EE218A" w:rsidRPr="00F04981">
        <w:rPr>
          <w:rFonts w:ascii="Times New Roman" w:hAnsi="Times New Roman" w:cs="Times New Roman"/>
          <w:sz w:val="28"/>
          <w:szCs w:val="28"/>
          <w:shd w:val="clear" w:color="auto" w:fill="FFFFFF"/>
        </w:rPr>
        <w:t xml:space="preserve">. </w:t>
      </w:r>
      <w:r w:rsidRPr="00F04981">
        <w:rPr>
          <w:rFonts w:ascii="Times New Roman" w:hAnsi="Times New Roman" w:cs="Times New Roman"/>
          <w:sz w:val="28"/>
          <w:szCs w:val="28"/>
          <w:shd w:val="clear" w:color="auto" w:fill="FFFFFF"/>
        </w:rPr>
        <w:t xml:space="preserve">Главный администратор доходов разрабатывает методику прогнозирования по всем кодам классификации доходов, в отношении которых он осуществляет полномочия главного администратора доходов, и утверждает ее по согласованию </w:t>
      </w:r>
      <w:r w:rsidR="00EE218A" w:rsidRPr="00F04981">
        <w:rPr>
          <w:rFonts w:ascii="Times New Roman" w:hAnsi="Times New Roman" w:cs="Times New Roman"/>
          <w:sz w:val="28"/>
          <w:szCs w:val="28"/>
          <w:shd w:val="clear" w:color="auto" w:fill="FFFFFF"/>
        </w:rPr>
        <w:t>с финансовым</w:t>
      </w:r>
      <w:r w:rsidRPr="00F04981">
        <w:rPr>
          <w:rFonts w:ascii="Times New Roman" w:hAnsi="Times New Roman" w:cs="Times New Roman"/>
          <w:sz w:val="28"/>
          <w:szCs w:val="28"/>
          <w:shd w:val="clear" w:color="auto" w:fill="FFFFFF"/>
        </w:rPr>
        <w:t xml:space="preserve"> управлением Верхнебуреинского муниципального района Хабаровского края.</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 xml:space="preserve">1.2. Методика прогнозирования разработана на основе единых подходов к прогнозированию поступлений доходов в текущем финансовом году, очередном финансовом году и плановом периоде. Для текущего финансового года методика прогнозирования предусматривает в том числе использование данных о фактических поступлениях доходов за истекшие месяцы этого года с описанием алгоритма их использования (в том числе увеличение или </w:t>
      </w:r>
      <w:r w:rsidRPr="00F04981">
        <w:rPr>
          <w:rFonts w:ascii="Times New Roman" w:hAnsi="Times New Roman" w:cs="Times New Roman"/>
          <w:sz w:val="28"/>
          <w:szCs w:val="28"/>
          <w:shd w:val="clear" w:color="auto" w:fill="FFFFFF"/>
        </w:rPr>
        <w:lastRenderedPageBreak/>
        <w:t>уменьшение прогноза доходов на сумму корректировки, рассчитываемой с учетом данных о фактических поступлениях доходов, уточнение прогнозируемых значений показателей, используемых для расчета прогнозного объема поступлений, с учетом их фактических значений).</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1.3. Методика прогнозирования разрабатывается по каждому виду (или по решению главного администратора доходов - подвиду) доходов (далее - вид доходов) по форме и содержит:</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а) наименование вида доходов и соответствующий код бюджетной классификации Российской Федерации;</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bookmarkStart w:id="1" w:name="P56"/>
      <w:bookmarkEnd w:id="1"/>
      <w:r w:rsidRPr="00F04981">
        <w:rPr>
          <w:rFonts w:ascii="Times New Roman" w:hAnsi="Times New Roman" w:cs="Times New Roman"/>
          <w:sz w:val="28"/>
          <w:szCs w:val="28"/>
          <w:shd w:val="clear" w:color="auto" w:fill="FFFFFF"/>
        </w:rPr>
        <w:t>б) описание показателей, используемых для расчета прогнозного объема поступлений по каждому виду доходов, с указанием алгоритма определения значения (источника данных) для соответствующего показателя (включая корректирующие показатели);</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bookmarkStart w:id="2" w:name="P58"/>
      <w:bookmarkEnd w:id="2"/>
      <w:r w:rsidRPr="00F04981">
        <w:rPr>
          <w:rFonts w:ascii="Times New Roman" w:hAnsi="Times New Roman" w:cs="Times New Roman"/>
          <w:sz w:val="28"/>
          <w:szCs w:val="28"/>
          <w:shd w:val="clear" w:color="auto" w:fill="FFFFFF"/>
        </w:rPr>
        <w:t>в) характеристику метода расчета прогнозного объема поступлений по каждому виду доходов. Для каждого вида доходов применяется один из следующих методов (комбинация следующих методов) расчета:</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усреднение - расчет на основании усреднения годовых объемов доходов бюджета сельского поселения не менее чем за 3 года или за весь период поступления соответствующего вида доходов в случае, если он не превышает 3 года;</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индексация - расчет с применением индекса потребительских цен или другого коэффициента, характеризующего динамику прогнозируемого вида доходов бюджета сельского поселения;</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экстраполяция - расчет, осуществляемый на основании имеющихся данных о тенденциях изменения поступлений в предшествующие периоды;</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иной способ, который должен быть описан и обоснован в методике прогнозирования;</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г) описание фактического алгоритма (и (или) формулу) расчета прогнозируемого объема поступлений в бюджет сельского поселения.</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1.</w:t>
      </w:r>
      <w:r w:rsidR="00F04981" w:rsidRPr="00F04981">
        <w:rPr>
          <w:rFonts w:ascii="Times New Roman" w:hAnsi="Times New Roman" w:cs="Times New Roman"/>
          <w:sz w:val="28"/>
          <w:szCs w:val="28"/>
          <w:shd w:val="clear" w:color="auto" w:fill="FFFFFF"/>
        </w:rPr>
        <w:t>4. Методика</w:t>
      </w:r>
      <w:r w:rsidRPr="00F04981">
        <w:rPr>
          <w:rFonts w:ascii="Times New Roman" w:hAnsi="Times New Roman" w:cs="Times New Roman"/>
          <w:sz w:val="28"/>
          <w:szCs w:val="28"/>
          <w:shd w:val="clear" w:color="auto" w:fill="FFFFFF"/>
        </w:rPr>
        <w:t xml:space="preserve"> прогнозирования в случаях, когда прогноз соответствующего вида доходов предусматривает использование показателей социально-экономического развития, основывается на показателях прогноза социально-экономического развития администрации </w:t>
      </w:r>
      <w:r w:rsidR="00294CAA" w:rsidRPr="00F04981">
        <w:rPr>
          <w:rFonts w:ascii="Times New Roman" w:hAnsi="Times New Roman" w:cs="Times New Roman"/>
          <w:sz w:val="28"/>
          <w:szCs w:val="28"/>
          <w:shd w:val="clear" w:color="auto" w:fill="FFFFFF"/>
        </w:rPr>
        <w:t>Сулукского</w:t>
      </w:r>
      <w:r w:rsidR="001977E0" w:rsidRPr="00F04981">
        <w:rPr>
          <w:rFonts w:ascii="Times New Roman" w:hAnsi="Times New Roman" w:cs="Times New Roman"/>
          <w:sz w:val="28"/>
          <w:szCs w:val="28"/>
          <w:shd w:val="clear" w:color="auto" w:fill="FFFFFF"/>
        </w:rPr>
        <w:t xml:space="preserve"> </w:t>
      </w:r>
      <w:r w:rsidRPr="00F04981">
        <w:rPr>
          <w:rFonts w:ascii="Times New Roman" w:hAnsi="Times New Roman" w:cs="Times New Roman"/>
          <w:sz w:val="28"/>
          <w:szCs w:val="28"/>
          <w:shd w:val="clear" w:color="auto" w:fill="FFFFFF"/>
        </w:rPr>
        <w:t xml:space="preserve">сельского поселения на среднесрочный период, разработанного администрацией </w:t>
      </w:r>
      <w:r w:rsidR="00294CAA" w:rsidRPr="00F04981">
        <w:rPr>
          <w:rFonts w:ascii="Times New Roman" w:hAnsi="Times New Roman" w:cs="Times New Roman"/>
          <w:sz w:val="28"/>
          <w:szCs w:val="28"/>
          <w:shd w:val="clear" w:color="auto" w:fill="FFFFFF"/>
        </w:rPr>
        <w:lastRenderedPageBreak/>
        <w:t>Сулукского</w:t>
      </w:r>
      <w:r w:rsidR="001977E0" w:rsidRPr="00F04981">
        <w:rPr>
          <w:rFonts w:ascii="Times New Roman" w:hAnsi="Times New Roman" w:cs="Times New Roman"/>
          <w:sz w:val="28"/>
          <w:szCs w:val="28"/>
          <w:shd w:val="clear" w:color="auto" w:fill="FFFFFF"/>
        </w:rPr>
        <w:t xml:space="preserve"> </w:t>
      </w:r>
      <w:r w:rsidRPr="00F04981">
        <w:rPr>
          <w:rFonts w:ascii="Times New Roman" w:hAnsi="Times New Roman" w:cs="Times New Roman"/>
          <w:sz w:val="28"/>
          <w:szCs w:val="28"/>
          <w:shd w:val="clear" w:color="auto" w:fill="FFFFFF"/>
        </w:rPr>
        <w:t>сельского поселения (далее - показатели прогноза социально-экономического развития).</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1.5. Для расчета прогнозируемого объема налоговых доходов, при разработке методики прогнозирования:</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а) применяется метод прямого расчета;</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1.6. Для расчета прогнозируемого объема прочих доходов при разработке методики прогнозирования:</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 xml:space="preserve">а) в части доходов от предоставления имущества, находящегося </w:t>
      </w:r>
      <w:r w:rsidR="00F04981" w:rsidRPr="00F04981">
        <w:rPr>
          <w:rFonts w:ascii="Times New Roman" w:hAnsi="Times New Roman" w:cs="Times New Roman"/>
          <w:sz w:val="28"/>
          <w:szCs w:val="28"/>
          <w:shd w:val="clear" w:color="auto" w:fill="FFFFFF"/>
        </w:rPr>
        <w:t>в муниципальной</w:t>
      </w:r>
      <w:r w:rsidRPr="00F04981">
        <w:rPr>
          <w:rFonts w:ascii="Times New Roman" w:hAnsi="Times New Roman" w:cs="Times New Roman"/>
          <w:sz w:val="28"/>
          <w:szCs w:val="28"/>
          <w:shd w:val="clear" w:color="auto" w:fill="FFFFFF"/>
        </w:rPr>
        <w:t xml:space="preserve"> собственности, в аренду:</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применяется метод прямого расчета;</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алгоритм расчета прогнозных показателей соответствующего вида доходов основывается на данных о размере площади сдаваемых объектов, ставке арендной платы и динамике отдельных показателей прогноза социально-экономического развития, если иное не предусмотрено договором аренды;</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договоры, заключенные (планируемые к заключению) с арендаторами, являются источником данных о сдаваемой в аренду площади и ставке арендной платы;</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б) в части доходов от оказания платных услуг:</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применяется метод прямого расчета;</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 xml:space="preserve">алгоритм расчета прогнозных показателей соответствующего вида доходов определяется исходя из количества планируемых платных услуг и их стоимости, установленной администрацией </w:t>
      </w:r>
      <w:r w:rsidR="00294CAA" w:rsidRPr="00F04981">
        <w:rPr>
          <w:rFonts w:ascii="Times New Roman" w:hAnsi="Times New Roman" w:cs="Times New Roman"/>
          <w:sz w:val="28"/>
          <w:szCs w:val="28"/>
          <w:shd w:val="clear" w:color="auto" w:fill="FFFFFF"/>
        </w:rPr>
        <w:t>Сулукского</w:t>
      </w:r>
      <w:r w:rsidR="00A80DF3" w:rsidRPr="00F04981">
        <w:rPr>
          <w:rFonts w:ascii="Times New Roman" w:hAnsi="Times New Roman" w:cs="Times New Roman"/>
          <w:sz w:val="28"/>
          <w:szCs w:val="28"/>
          <w:shd w:val="clear" w:color="auto" w:fill="FFFFFF"/>
        </w:rPr>
        <w:t xml:space="preserve"> </w:t>
      </w:r>
      <w:r w:rsidRPr="00F04981">
        <w:rPr>
          <w:rFonts w:ascii="Times New Roman" w:hAnsi="Times New Roman" w:cs="Times New Roman"/>
          <w:sz w:val="28"/>
          <w:szCs w:val="28"/>
          <w:shd w:val="clear" w:color="auto" w:fill="FFFFFF"/>
        </w:rPr>
        <w:t>сельского поселения;</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определение количества планируемых платных услуг каждого вида основывается на статистических данных не менее чем за 3 года или за весь период оказания услуги в случае, если он не превышает 3 лет;</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в) в части доходов, полученных в результате применения мер гражданско-правовой, административной и уголовной ответственности, в том числе штрафов, конфискаций и компенсаций, а также средств, полученных в возмещение вреда, причиненного публично-правовому образованию, и иных сумм принудительного изъятия (платежей):</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bookmarkStart w:id="3" w:name="P104"/>
      <w:bookmarkEnd w:id="3"/>
      <w:r w:rsidRPr="00F04981">
        <w:rPr>
          <w:rFonts w:ascii="Times New Roman" w:hAnsi="Times New Roman" w:cs="Times New Roman"/>
          <w:sz w:val="28"/>
          <w:szCs w:val="28"/>
          <w:shd w:val="clear" w:color="auto" w:fill="FFFFFF"/>
        </w:rPr>
        <w:t>в случае, если фиксированные размеры штрафов и иных сумм принудительного изъятия (платежей) в денежном выражении или их диапазоны установлены законодательно и есть возможность получения соответствующих статистических данных о количестве наложенных штрафов и иных сумм принудительного изъятия (платежей), применяется метод прямого расчета (по видам правонарушений и с учетом размеров платежей);</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 xml:space="preserve">определение прогнозного количества наложенных штрафов и иных сумм принудительного изъятия (платежей) по каждому виду правонарушений, закрепленному в законодательстве Российской Федерации, основывается на </w:t>
      </w:r>
      <w:r w:rsidRPr="00F04981">
        <w:rPr>
          <w:rFonts w:ascii="Times New Roman" w:hAnsi="Times New Roman" w:cs="Times New Roman"/>
          <w:sz w:val="28"/>
          <w:szCs w:val="28"/>
          <w:shd w:val="clear" w:color="auto" w:fill="FFFFFF"/>
        </w:rPr>
        <w:lastRenderedPageBreak/>
        <w:t>статистических данных не менее чем за 3 года или за весь период закрепления в законодательстве Российской Федерации в случае, если этот период не превышает 3 лет;</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размеры штрафов и иных сумм принудительного изъятия (платежей) по каждому виду правонарушений соответствуют положениям нормативных правовых актов муниципального образования с учетом изменений, запланированных на очередной финансовый год и плановый период;</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 xml:space="preserve">в остальных случаях, кроме случая, указанного в </w:t>
      </w:r>
      <w:hyperlink w:anchor="P104" w:history="1">
        <w:r w:rsidRPr="00F04981">
          <w:rPr>
            <w:rFonts w:ascii="Times New Roman" w:hAnsi="Times New Roman" w:cs="Times New Roman"/>
            <w:sz w:val="28"/>
            <w:szCs w:val="28"/>
            <w:shd w:val="clear" w:color="auto" w:fill="FFFFFF"/>
          </w:rPr>
          <w:t>абзаце втором</w:t>
        </w:r>
      </w:hyperlink>
      <w:r w:rsidRPr="00F04981">
        <w:rPr>
          <w:rFonts w:ascii="Times New Roman" w:hAnsi="Times New Roman" w:cs="Times New Roman"/>
          <w:sz w:val="28"/>
          <w:szCs w:val="28"/>
          <w:shd w:val="clear" w:color="auto" w:fill="FFFFFF"/>
        </w:rPr>
        <w:t xml:space="preserve"> настоящего подпункта, применяется один из методов (комбинация методов), указанных в </w:t>
      </w:r>
      <w:hyperlink w:anchor="P58" w:history="1">
        <w:r w:rsidRPr="00F04981">
          <w:rPr>
            <w:rFonts w:ascii="Times New Roman" w:hAnsi="Times New Roman" w:cs="Times New Roman"/>
            <w:sz w:val="28"/>
            <w:szCs w:val="28"/>
            <w:shd w:val="clear" w:color="auto" w:fill="FFFFFF"/>
          </w:rPr>
          <w:t>подпункте "в" пункта 1.3</w:t>
        </w:r>
      </w:hyperlink>
      <w:r w:rsidRPr="00F04981">
        <w:rPr>
          <w:rFonts w:ascii="Times New Roman" w:hAnsi="Times New Roman" w:cs="Times New Roman"/>
          <w:sz w:val="28"/>
          <w:szCs w:val="28"/>
          <w:shd w:val="clear" w:color="auto" w:fill="FFFFFF"/>
        </w:rPr>
        <w:t xml:space="preserve"> настоящего документа;</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 xml:space="preserve">в остальных случаях применяется один из методов (комбинация методов), указанных в </w:t>
      </w:r>
      <w:hyperlink w:anchor="P58" w:history="1">
        <w:r w:rsidRPr="00F04981">
          <w:rPr>
            <w:rFonts w:ascii="Times New Roman" w:hAnsi="Times New Roman" w:cs="Times New Roman"/>
            <w:sz w:val="28"/>
            <w:szCs w:val="28"/>
            <w:shd w:val="clear" w:color="auto" w:fill="FFFFFF"/>
          </w:rPr>
          <w:t>подпункте "в" пункта 1.3</w:t>
        </w:r>
      </w:hyperlink>
      <w:r w:rsidRPr="00F04981">
        <w:rPr>
          <w:rFonts w:ascii="Times New Roman" w:hAnsi="Times New Roman" w:cs="Times New Roman"/>
          <w:sz w:val="28"/>
          <w:szCs w:val="28"/>
          <w:shd w:val="clear" w:color="auto" w:fill="FFFFFF"/>
        </w:rPr>
        <w:t xml:space="preserve"> настоящего документа.</w:t>
      </w:r>
    </w:p>
    <w:p w:rsidR="00921F4E" w:rsidRPr="00F04981"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 xml:space="preserve">1.7. Для исчисления безвозмездных поступлений от других бюджетов бюджетной системы Российской Федерации при разработке методики прогнозирования ожидаемый объем безвозмездных поступлений определяется на основании объема расходов соответствующего бюджета бюджетной системы Российской Федерации в случае, если такой объем расходов определен. В иных случаях прогнозирование может осуществляться в соответствии с положениями, предусмотренными </w:t>
      </w:r>
      <w:hyperlink w:anchor="P52" w:history="1">
        <w:r w:rsidRPr="00F04981">
          <w:rPr>
            <w:rFonts w:ascii="Times New Roman" w:hAnsi="Times New Roman" w:cs="Times New Roman"/>
            <w:sz w:val="28"/>
            <w:szCs w:val="28"/>
            <w:shd w:val="clear" w:color="auto" w:fill="FFFFFF"/>
          </w:rPr>
          <w:t>пунктами 1.3</w:t>
        </w:r>
      </w:hyperlink>
      <w:r w:rsidRPr="00F04981">
        <w:rPr>
          <w:rFonts w:ascii="Times New Roman" w:hAnsi="Times New Roman" w:cs="Times New Roman"/>
          <w:sz w:val="28"/>
          <w:szCs w:val="28"/>
          <w:shd w:val="clear" w:color="auto" w:fill="FFFFFF"/>
        </w:rPr>
        <w:t>–</w:t>
      </w:r>
      <w:hyperlink w:anchor="P72" w:history="1">
        <w:r w:rsidRPr="00F04981">
          <w:rPr>
            <w:rFonts w:ascii="Times New Roman" w:hAnsi="Times New Roman" w:cs="Times New Roman"/>
            <w:sz w:val="28"/>
            <w:szCs w:val="28"/>
            <w:shd w:val="clear" w:color="auto" w:fill="FFFFFF"/>
          </w:rPr>
          <w:t>1.4</w:t>
        </w:r>
      </w:hyperlink>
      <w:r w:rsidRPr="00F04981">
        <w:rPr>
          <w:rFonts w:ascii="Times New Roman" w:hAnsi="Times New Roman" w:cs="Times New Roman"/>
          <w:sz w:val="28"/>
          <w:szCs w:val="28"/>
          <w:shd w:val="clear" w:color="auto" w:fill="FFFFFF"/>
        </w:rPr>
        <w:t xml:space="preserve"> настоящего документа.</w:t>
      </w:r>
    </w:p>
    <w:p w:rsidR="00921F4E" w:rsidRDefault="00921F4E" w:rsidP="00F04981">
      <w:pPr>
        <w:spacing w:after="0"/>
        <w:ind w:firstLine="709"/>
        <w:jc w:val="both"/>
        <w:rPr>
          <w:rFonts w:ascii="Times New Roman" w:hAnsi="Times New Roman" w:cs="Times New Roman"/>
          <w:sz w:val="28"/>
          <w:szCs w:val="28"/>
          <w:shd w:val="clear" w:color="auto" w:fill="FFFFFF"/>
        </w:rPr>
      </w:pPr>
      <w:r w:rsidRPr="00F04981">
        <w:rPr>
          <w:rFonts w:ascii="Times New Roman" w:hAnsi="Times New Roman" w:cs="Times New Roman"/>
          <w:sz w:val="28"/>
          <w:szCs w:val="28"/>
          <w:shd w:val="clear" w:color="auto" w:fill="FFFFFF"/>
        </w:rPr>
        <w:t xml:space="preserve">1.8. Разработка методики прогнозирования по видам доходов, не указанным в настоящем документе, осуществляется в соответствии с </w:t>
      </w:r>
      <w:hyperlink w:anchor="P52" w:history="1">
        <w:r w:rsidRPr="00F04981">
          <w:rPr>
            <w:rFonts w:ascii="Times New Roman" w:hAnsi="Times New Roman" w:cs="Times New Roman"/>
            <w:sz w:val="28"/>
            <w:szCs w:val="28"/>
            <w:shd w:val="clear" w:color="auto" w:fill="FFFFFF"/>
          </w:rPr>
          <w:t>пунктами 1.3</w:t>
        </w:r>
      </w:hyperlink>
      <w:r w:rsidRPr="00F04981">
        <w:rPr>
          <w:rFonts w:ascii="Times New Roman" w:hAnsi="Times New Roman" w:cs="Times New Roman"/>
          <w:sz w:val="28"/>
          <w:szCs w:val="28"/>
          <w:shd w:val="clear" w:color="auto" w:fill="FFFFFF"/>
        </w:rPr>
        <w:t>–1.</w:t>
      </w:r>
      <w:hyperlink w:anchor="P72" w:history="1">
        <w:r w:rsidRPr="00F04981">
          <w:rPr>
            <w:rFonts w:ascii="Times New Roman" w:hAnsi="Times New Roman" w:cs="Times New Roman"/>
            <w:sz w:val="28"/>
            <w:szCs w:val="28"/>
            <w:shd w:val="clear" w:color="auto" w:fill="FFFFFF"/>
          </w:rPr>
          <w:t>4</w:t>
        </w:r>
      </w:hyperlink>
      <w:r w:rsidRPr="00F04981">
        <w:rPr>
          <w:rFonts w:ascii="Times New Roman" w:hAnsi="Times New Roman" w:cs="Times New Roman"/>
          <w:sz w:val="28"/>
          <w:szCs w:val="28"/>
          <w:shd w:val="clear" w:color="auto" w:fill="FFFFFF"/>
        </w:rPr>
        <w:t xml:space="preserve"> настоящего документа.</w:t>
      </w:r>
    </w:p>
    <w:p w:rsidR="00F04981" w:rsidRPr="00F04981" w:rsidRDefault="00F04981" w:rsidP="00F04981">
      <w:pPr>
        <w:spacing w:after="0"/>
        <w:ind w:firstLine="709"/>
        <w:jc w:val="both"/>
        <w:rPr>
          <w:rFonts w:ascii="Times New Roman" w:hAnsi="Times New Roman" w:cs="Times New Roman"/>
          <w:sz w:val="28"/>
          <w:szCs w:val="28"/>
          <w:shd w:val="clear" w:color="auto" w:fill="FFFFFF"/>
        </w:rPr>
      </w:pPr>
    </w:p>
    <w:p w:rsidR="00035809" w:rsidRPr="00F04981" w:rsidRDefault="00294CAA" w:rsidP="00F04981">
      <w:pPr>
        <w:spacing w:after="0"/>
        <w:ind w:firstLine="709"/>
        <w:jc w:val="center"/>
        <w:rPr>
          <w:rFonts w:ascii="Times New Roman" w:hAnsi="Times New Roman" w:cs="Times New Roman"/>
          <w:sz w:val="28"/>
          <w:szCs w:val="28"/>
        </w:rPr>
      </w:pPr>
      <w:r w:rsidRPr="00F04981">
        <w:rPr>
          <w:rFonts w:ascii="Times New Roman" w:hAnsi="Times New Roman" w:cs="Times New Roman"/>
          <w:sz w:val="28"/>
          <w:szCs w:val="28"/>
        </w:rPr>
        <w:t>2.</w:t>
      </w:r>
      <w:r w:rsidR="00035809" w:rsidRPr="00F04981">
        <w:rPr>
          <w:rFonts w:ascii="Times New Roman" w:hAnsi="Times New Roman" w:cs="Times New Roman"/>
          <w:sz w:val="28"/>
          <w:szCs w:val="28"/>
        </w:rPr>
        <w:t xml:space="preserve"> </w:t>
      </w:r>
      <w:r w:rsidRPr="00F04981">
        <w:rPr>
          <w:rFonts w:ascii="Times New Roman" w:hAnsi="Times New Roman" w:cs="Times New Roman"/>
          <w:sz w:val="28"/>
          <w:szCs w:val="28"/>
        </w:rPr>
        <w:t>Налоговые доходы</w:t>
      </w:r>
      <w:r w:rsidR="00035809" w:rsidRPr="00F04981">
        <w:rPr>
          <w:rFonts w:ascii="Times New Roman" w:hAnsi="Times New Roman" w:cs="Times New Roman"/>
          <w:sz w:val="28"/>
          <w:szCs w:val="28"/>
        </w:rPr>
        <w:t>, неналоговые доходы, безвозмездные поступления, администрируемые администрацией Сулукского сельского поселения Верхнебуреинского муниципального района Хабаровского края</w:t>
      </w:r>
    </w:p>
    <w:p w:rsidR="00035809" w:rsidRPr="00F04981" w:rsidRDefault="00294CAA" w:rsidP="00F04981">
      <w:pPr>
        <w:spacing w:after="0"/>
        <w:ind w:firstLine="709"/>
        <w:jc w:val="both"/>
        <w:rPr>
          <w:rFonts w:ascii="Times New Roman" w:eastAsia="Times New Roman" w:hAnsi="Times New Roman" w:cs="Times New Roman"/>
          <w:sz w:val="28"/>
          <w:szCs w:val="28"/>
        </w:rPr>
      </w:pPr>
      <w:r w:rsidRPr="00F04981">
        <w:rPr>
          <w:rFonts w:ascii="Times New Roman" w:hAnsi="Times New Roman" w:cs="Times New Roman"/>
          <w:sz w:val="28"/>
          <w:szCs w:val="28"/>
        </w:rPr>
        <w:t>2.1.</w:t>
      </w:r>
      <w:r w:rsidR="00035809" w:rsidRPr="00F04981">
        <w:rPr>
          <w:rFonts w:ascii="Times New Roman" w:hAnsi="Times New Roman" w:cs="Times New Roman"/>
          <w:sz w:val="28"/>
          <w:szCs w:val="28"/>
        </w:rPr>
        <w:t xml:space="preserve"> Методика прогнозирования налоговых доходов, неналоговых доходов, безвозмездных поступлений, администрируемых администрацией Сулукского сельского поселения Верхнебуреинского муниципального района Хабаровского края определена в приложении 1 к настоящей Методике.</w:t>
      </w:r>
    </w:p>
    <w:p w:rsidR="0023273F" w:rsidRPr="00F04981" w:rsidRDefault="0023273F" w:rsidP="00F04981">
      <w:pPr>
        <w:spacing w:after="0"/>
        <w:rPr>
          <w:rFonts w:ascii="Times New Roman" w:eastAsia="Times New Roman" w:hAnsi="Times New Roman" w:cs="Times New Roman"/>
          <w:sz w:val="28"/>
          <w:szCs w:val="28"/>
        </w:rPr>
        <w:sectPr w:rsidR="0023273F" w:rsidRPr="00F04981" w:rsidSect="00DF31B9">
          <w:pgSz w:w="11906" w:h="16838"/>
          <w:pgMar w:top="1134" w:right="991" w:bottom="1134" w:left="1418" w:header="709" w:footer="709" w:gutter="0"/>
          <w:cols w:space="708"/>
          <w:docGrid w:linePitch="360"/>
        </w:sectPr>
      </w:pPr>
    </w:p>
    <w:p w:rsidR="0023273F" w:rsidRPr="00F04981" w:rsidRDefault="0023273F"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lastRenderedPageBreak/>
        <w:t>Приложение</w:t>
      </w:r>
      <w:r w:rsidR="00C7603C" w:rsidRPr="00F04981">
        <w:rPr>
          <w:rFonts w:ascii="Times New Roman" w:hAnsi="Times New Roman" w:cs="Times New Roman"/>
          <w:sz w:val="28"/>
          <w:szCs w:val="28"/>
        </w:rPr>
        <w:t xml:space="preserve"> 1</w:t>
      </w:r>
      <w:r w:rsidRPr="00F04981">
        <w:rPr>
          <w:rFonts w:ascii="Times New Roman" w:hAnsi="Times New Roman" w:cs="Times New Roman"/>
          <w:sz w:val="28"/>
          <w:szCs w:val="28"/>
        </w:rPr>
        <w:t xml:space="preserve"> </w:t>
      </w:r>
    </w:p>
    <w:p w:rsidR="003F6DEB" w:rsidRDefault="0023273F"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 xml:space="preserve">к методике прогнозирования </w:t>
      </w:r>
    </w:p>
    <w:p w:rsidR="003F6DEB" w:rsidRDefault="0023273F"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 xml:space="preserve">поступлений доходов в бюджет, </w:t>
      </w:r>
    </w:p>
    <w:p w:rsidR="003F6DEB" w:rsidRDefault="0023273F"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главным администратором</w:t>
      </w:r>
    </w:p>
    <w:p w:rsidR="003F6DEB" w:rsidRDefault="0023273F"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 xml:space="preserve"> которых является </w:t>
      </w:r>
    </w:p>
    <w:p w:rsidR="003F6DEB" w:rsidRDefault="0023273F"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администрация Сулукского сельского поселения</w:t>
      </w:r>
    </w:p>
    <w:p w:rsidR="0023273F" w:rsidRDefault="0023273F" w:rsidP="00F04981">
      <w:pPr>
        <w:spacing w:after="0"/>
        <w:jc w:val="right"/>
        <w:rPr>
          <w:rFonts w:ascii="Times New Roman" w:hAnsi="Times New Roman" w:cs="Times New Roman"/>
          <w:sz w:val="28"/>
          <w:szCs w:val="28"/>
        </w:rPr>
      </w:pPr>
      <w:r w:rsidRPr="00F04981">
        <w:rPr>
          <w:rFonts w:ascii="Times New Roman" w:hAnsi="Times New Roman" w:cs="Times New Roman"/>
          <w:sz w:val="28"/>
          <w:szCs w:val="28"/>
        </w:rPr>
        <w:t xml:space="preserve"> Верхнебуреинского муниципального района</w:t>
      </w:r>
    </w:p>
    <w:p w:rsidR="003F6DEB" w:rsidRPr="00F04981" w:rsidRDefault="003F6DEB" w:rsidP="00F04981">
      <w:pPr>
        <w:spacing w:after="0"/>
        <w:jc w:val="right"/>
        <w:rPr>
          <w:rFonts w:ascii="Times New Roman" w:hAnsi="Times New Roman" w:cs="Times New Roman"/>
          <w:sz w:val="28"/>
          <w:szCs w:val="28"/>
        </w:rPr>
      </w:pPr>
      <w:r>
        <w:rPr>
          <w:rFonts w:ascii="Times New Roman" w:hAnsi="Times New Roman" w:cs="Times New Roman"/>
          <w:sz w:val="28"/>
          <w:szCs w:val="28"/>
        </w:rPr>
        <w:t>Хабаровского края</w:t>
      </w:r>
    </w:p>
    <w:p w:rsidR="003F6DEB" w:rsidRDefault="003F6DEB" w:rsidP="003F6DEB">
      <w:pPr>
        <w:spacing w:after="0"/>
        <w:jc w:val="center"/>
        <w:rPr>
          <w:rFonts w:ascii="Times New Roman" w:hAnsi="Times New Roman" w:cs="Times New Roman"/>
          <w:spacing w:val="60"/>
          <w:sz w:val="28"/>
          <w:szCs w:val="28"/>
        </w:rPr>
      </w:pPr>
      <w:r>
        <w:rPr>
          <w:rFonts w:ascii="Times New Roman" w:hAnsi="Times New Roman" w:cs="Times New Roman"/>
          <w:spacing w:val="60"/>
          <w:sz w:val="28"/>
          <w:szCs w:val="28"/>
        </w:rPr>
        <w:t>МЕТОДИКА</w:t>
      </w:r>
    </w:p>
    <w:p w:rsidR="0023273F" w:rsidRDefault="0023273F" w:rsidP="003F6DEB">
      <w:pPr>
        <w:spacing w:after="0"/>
        <w:jc w:val="center"/>
        <w:rPr>
          <w:rFonts w:ascii="Times New Roman" w:hAnsi="Times New Roman" w:cs="Times New Roman"/>
          <w:sz w:val="28"/>
          <w:szCs w:val="28"/>
        </w:rPr>
      </w:pPr>
      <w:r w:rsidRPr="00F04981">
        <w:rPr>
          <w:rFonts w:ascii="Times New Roman" w:hAnsi="Times New Roman" w:cs="Times New Roman"/>
          <w:sz w:val="28"/>
          <w:szCs w:val="28"/>
        </w:rPr>
        <w:t>прогнозирования поступлений доходов в бюджет, главным администратором которых является администрация Сулукского сельского поселения Верхнебуреинского муниципального района Хабаровского края</w:t>
      </w:r>
    </w:p>
    <w:p w:rsidR="003F6DEB" w:rsidRPr="003F6DEB" w:rsidRDefault="003F6DEB" w:rsidP="003F6DEB">
      <w:pPr>
        <w:spacing w:after="0"/>
        <w:jc w:val="center"/>
        <w:rPr>
          <w:rFonts w:ascii="Times New Roman" w:hAnsi="Times New Roman" w:cs="Times New Roman"/>
          <w:spacing w:val="60"/>
          <w:sz w:val="28"/>
          <w:szCs w:val="28"/>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520"/>
        <w:gridCol w:w="1025"/>
        <w:gridCol w:w="1532"/>
        <w:gridCol w:w="1986"/>
        <w:gridCol w:w="1911"/>
        <w:gridCol w:w="1363"/>
        <w:gridCol w:w="3490"/>
        <w:gridCol w:w="1095"/>
        <w:gridCol w:w="2661"/>
      </w:tblGrid>
      <w:tr w:rsidR="0023273F" w:rsidRPr="003F6DEB" w:rsidTr="00E4063C">
        <w:trPr>
          <w:tblHeader/>
        </w:trPr>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w:t>
            </w:r>
            <w:r w:rsidRPr="003F6DEB">
              <w:rPr>
                <w:rFonts w:ascii="Times New Roman" w:hAnsi="Times New Roman" w:cs="Times New Roman"/>
                <w:sz w:val="20"/>
                <w:szCs w:val="20"/>
              </w:rPr>
              <w:br/>
              <w:t>п/п</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Код главного </w:t>
            </w:r>
            <w:r w:rsidR="003F6DEB" w:rsidRPr="003F6DEB">
              <w:rPr>
                <w:rFonts w:ascii="Times New Roman" w:hAnsi="Times New Roman" w:cs="Times New Roman"/>
                <w:sz w:val="20"/>
                <w:szCs w:val="20"/>
              </w:rPr>
              <w:t>администратора</w:t>
            </w:r>
            <w:r w:rsidRPr="003F6DEB">
              <w:rPr>
                <w:rFonts w:ascii="Times New Roman" w:hAnsi="Times New Roman" w:cs="Times New Roman"/>
                <w:sz w:val="20"/>
                <w:szCs w:val="20"/>
              </w:rPr>
              <w:t xml:space="preserve"> доходов</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Наимено</w:t>
            </w:r>
            <w:r w:rsidRPr="003F6DEB">
              <w:rPr>
                <w:rFonts w:ascii="Times New Roman" w:hAnsi="Times New Roman" w:cs="Times New Roman"/>
                <w:sz w:val="20"/>
                <w:szCs w:val="20"/>
              </w:rPr>
              <w:softHyphen/>
              <w:t>вание главного администратора доходов</w:t>
            </w:r>
          </w:p>
        </w:tc>
        <w:tc>
          <w:tcPr>
            <w:tcW w:w="1986"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КБК </w:t>
            </w:r>
            <w:r w:rsidRPr="003F6DEB">
              <w:rPr>
                <w:rStyle w:val="af6"/>
                <w:rFonts w:ascii="Times New Roman" w:hAnsi="Times New Roman"/>
                <w:sz w:val="20"/>
                <w:szCs w:val="20"/>
              </w:rPr>
              <w:endnoteReference w:customMarkFollows="1" w:id="1"/>
              <w:t>1</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Наимено</w:t>
            </w:r>
            <w:r w:rsidRPr="003F6DEB">
              <w:rPr>
                <w:rFonts w:ascii="Times New Roman" w:hAnsi="Times New Roman" w:cs="Times New Roman"/>
                <w:sz w:val="20"/>
                <w:szCs w:val="20"/>
              </w:rPr>
              <w:softHyphen/>
              <w:t>вание</w:t>
            </w:r>
            <w:r w:rsidRPr="003F6DEB">
              <w:rPr>
                <w:rFonts w:ascii="Times New Roman" w:hAnsi="Times New Roman" w:cs="Times New Roman"/>
                <w:sz w:val="20"/>
                <w:szCs w:val="20"/>
              </w:rPr>
              <w:br/>
              <w:t>КБК доходов</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Наимено</w:t>
            </w:r>
            <w:r w:rsidRPr="003F6DEB">
              <w:rPr>
                <w:rFonts w:ascii="Times New Roman" w:hAnsi="Times New Roman" w:cs="Times New Roman"/>
                <w:sz w:val="20"/>
                <w:szCs w:val="20"/>
              </w:rPr>
              <w:softHyphen/>
              <w:t>вание метода расчета </w:t>
            </w:r>
            <w:r w:rsidRPr="003F6DEB">
              <w:rPr>
                <w:rStyle w:val="af6"/>
                <w:rFonts w:ascii="Times New Roman" w:hAnsi="Times New Roman"/>
                <w:sz w:val="20"/>
                <w:szCs w:val="20"/>
              </w:rPr>
              <w:endnoteReference w:customMarkFollows="1" w:id="2"/>
              <w:t>2</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Формула расчета </w:t>
            </w:r>
            <w:r w:rsidRPr="003F6DEB">
              <w:rPr>
                <w:rStyle w:val="af6"/>
                <w:rFonts w:ascii="Times New Roman" w:hAnsi="Times New Roman"/>
                <w:sz w:val="20"/>
                <w:szCs w:val="20"/>
              </w:rPr>
              <w:endnoteReference w:customMarkFollows="1" w:id="3"/>
              <w:t>3</w:t>
            </w:r>
          </w:p>
        </w:tc>
        <w:tc>
          <w:tcPr>
            <w:tcW w:w="109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Алгоритм расчета </w:t>
            </w:r>
            <w:r w:rsidRPr="003F6DEB">
              <w:rPr>
                <w:rStyle w:val="af6"/>
                <w:rFonts w:ascii="Times New Roman" w:hAnsi="Times New Roman"/>
                <w:sz w:val="20"/>
                <w:szCs w:val="20"/>
              </w:rPr>
              <w:endnoteReference w:customMarkFollows="1" w:id="4"/>
              <w:t>4</w:t>
            </w: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Описание показателей </w:t>
            </w:r>
            <w:r w:rsidRPr="003F6DEB">
              <w:rPr>
                <w:rStyle w:val="af6"/>
                <w:rFonts w:ascii="Times New Roman" w:hAnsi="Times New Roman"/>
                <w:sz w:val="20"/>
                <w:szCs w:val="20"/>
              </w:rPr>
              <w:endnoteReference w:customMarkFollows="1" w:id="5"/>
              <w:t>5</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1</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10804020010000110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Государственная пошлина за совершение нотариальных действий должностными лицами органов местного самоуправления</w:t>
            </w:r>
            <w:r w:rsidRPr="003F6DEB">
              <w:rPr>
                <w:rFonts w:ascii="Times New Roman" w:hAnsi="Times New Roman" w:cs="Times New Roman"/>
                <w:sz w:val="20"/>
                <w:szCs w:val="20"/>
              </w:rPr>
              <w:t xml:space="preserve">, уполномоченными в соответствии с законодательными актами Российской Федерации на совершение </w:t>
            </w:r>
            <w:r w:rsidRPr="003F6DEB">
              <w:rPr>
                <w:rFonts w:ascii="Times New Roman" w:hAnsi="Times New Roman" w:cs="Times New Roman"/>
                <w:sz w:val="20"/>
                <w:szCs w:val="20"/>
              </w:rPr>
              <w:lastRenderedPageBreak/>
              <w:t>нотариальных действий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Усредненный метод расчета</w:t>
            </w:r>
          </w:p>
        </w:tc>
        <w:tc>
          <w:tcPr>
            <w:tcW w:w="3490" w:type="dxa"/>
          </w:tcPr>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rPr>
              <w:t>Пгос</w:t>
            </w:r>
            <w:proofErr w:type="spellEnd"/>
            <w:r w:rsidRPr="003F6DEB">
              <w:rPr>
                <w:rFonts w:ascii="Times New Roman" w:hAnsi="Times New Roman" w:cs="Times New Roman"/>
                <w:sz w:val="20"/>
                <w:szCs w:val="20"/>
              </w:rPr>
              <w:t xml:space="preserve"> = Ф * </w:t>
            </w:r>
            <w:proofErr w:type="spellStart"/>
            <w:r w:rsidRPr="003F6DEB">
              <w:rPr>
                <w:rFonts w:ascii="Times New Roman" w:hAnsi="Times New Roman" w:cs="Times New Roman"/>
                <w:sz w:val="20"/>
                <w:szCs w:val="20"/>
              </w:rPr>
              <w:t>Кп</w:t>
            </w:r>
            <w:proofErr w:type="spellEnd"/>
            <w:r w:rsidRPr="003F6DEB">
              <w:rPr>
                <w:rFonts w:ascii="Times New Roman" w:hAnsi="Times New Roman" w:cs="Times New Roman"/>
                <w:sz w:val="20"/>
                <w:szCs w:val="20"/>
              </w:rPr>
              <w:t xml:space="preserve"> + Д, где</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rPr>
              <w:t>Пгос</w:t>
            </w:r>
            <w:proofErr w:type="spellEnd"/>
            <w:r w:rsidRPr="003F6DEB">
              <w:rPr>
                <w:rFonts w:ascii="Times New Roman" w:hAnsi="Times New Roman" w:cs="Times New Roman"/>
                <w:sz w:val="20"/>
                <w:szCs w:val="20"/>
              </w:rPr>
              <w:t xml:space="preserve"> – прогнозируемая сумма государственной пошлины, поступающая в бюджет сельского поселения, на очередной финансовый год;</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Ф - фактические поступления государственной пошлины в бюджет сельского поселения в отчетном году;</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rPr>
              <w:t>Кп</w:t>
            </w:r>
            <w:proofErr w:type="spellEnd"/>
            <w:r w:rsidRPr="003F6DEB">
              <w:rPr>
                <w:rFonts w:ascii="Times New Roman" w:hAnsi="Times New Roman" w:cs="Times New Roman"/>
                <w:sz w:val="20"/>
                <w:szCs w:val="20"/>
              </w:rPr>
              <w:t xml:space="preserve"> - коэффициент, характеризующий динамику поступлений в текущем году по сравнению с отчетным годом;</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Д - дополнительные (+) или выпадающие (-) доходы бюджета поселения по государственной </w:t>
            </w:r>
            <w:r w:rsidRPr="003F6DEB">
              <w:rPr>
                <w:rFonts w:ascii="Times New Roman" w:hAnsi="Times New Roman" w:cs="Times New Roman"/>
                <w:sz w:val="20"/>
                <w:szCs w:val="20"/>
              </w:rPr>
              <w:lastRenderedPageBreak/>
              <w:t>пошлине в прогнозируемом финансовом году, связанные с изменениями налогового и бюджетного законодательства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Прогнозируемое поступление государственной пошлины на первый год планового периода и на второй год планового периода принимается равным сумме прогнозируемого поступления государственной пошлины на очередной финансовый год.</w:t>
            </w:r>
          </w:p>
          <w:p w:rsidR="0023273F" w:rsidRPr="003F6DEB" w:rsidRDefault="0023273F" w:rsidP="00F04981">
            <w:pPr>
              <w:spacing w:after="0"/>
              <w:rPr>
                <w:rFonts w:ascii="Times New Roman" w:hAnsi="Times New Roman" w:cs="Times New Roman"/>
                <w:sz w:val="20"/>
                <w:szCs w:val="20"/>
              </w:rPr>
            </w:pP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2</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11105025100000120</w:t>
            </w:r>
          </w:p>
        </w:tc>
        <w:tc>
          <w:tcPr>
            <w:tcW w:w="1911" w:type="dxa"/>
            <w:tcBorders>
              <w:top w:val="nil"/>
              <w:left w:val="nil"/>
            </w:tcBorders>
            <w:vAlign w:val="center"/>
          </w:tcPr>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363" w:type="dxa"/>
            <w:tcBorders>
              <w:top w:val="nil"/>
              <w:left w:val="nil"/>
            </w:tcBorders>
            <w:vAlign w:val="center"/>
          </w:tcPr>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Метод прямого расчета</w:t>
            </w:r>
          </w:p>
        </w:tc>
        <w:tc>
          <w:tcPr>
            <w:tcW w:w="3490" w:type="dxa"/>
            <w:tcBorders>
              <w:top w:val="nil"/>
              <w:left w:val="nil"/>
            </w:tcBorders>
            <w:vAlign w:val="center"/>
          </w:tcPr>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Паз = (</w:t>
            </w:r>
            <w:proofErr w:type="spellStart"/>
            <w:r w:rsidRPr="003F6DEB">
              <w:rPr>
                <w:rFonts w:ascii="Times New Roman" w:hAnsi="Times New Roman" w:cs="Times New Roman"/>
                <w:color w:val="000000"/>
                <w:sz w:val="20"/>
                <w:szCs w:val="20"/>
              </w:rPr>
              <w:t>Ооп</w:t>
            </w:r>
            <w:proofErr w:type="spellEnd"/>
            <w:r w:rsidRPr="003F6DEB">
              <w:rPr>
                <w:rFonts w:ascii="Times New Roman" w:hAnsi="Times New Roman" w:cs="Times New Roman"/>
                <w:color w:val="000000"/>
                <w:sz w:val="20"/>
                <w:szCs w:val="20"/>
              </w:rPr>
              <w:t xml:space="preserve"> –</w:t>
            </w:r>
            <w:proofErr w:type="spellStart"/>
            <w:r w:rsidRPr="003F6DEB">
              <w:rPr>
                <w:rFonts w:ascii="Times New Roman" w:hAnsi="Times New Roman" w:cs="Times New Roman"/>
                <w:color w:val="000000"/>
                <w:sz w:val="20"/>
                <w:szCs w:val="20"/>
              </w:rPr>
              <w:t>Орх</w:t>
            </w:r>
            <w:proofErr w:type="spellEnd"/>
            <w:r w:rsidRPr="003F6DEB">
              <w:rPr>
                <w:rFonts w:ascii="Times New Roman" w:hAnsi="Times New Roman" w:cs="Times New Roman"/>
                <w:color w:val="000000"/>
                <w:sz w:val="20"/>
                <w:szCs w:val="20"/>
              </w:rPr>
              <w:t xml:space="preserve"> – </w:t>
            </w:r>
            <w:proofErr w:type="spellStart"/>
            <w:r w:rsidRPr="003F6DEB">
              <w:rPr>
                <w:rFonts w:ascii="Times New Roman" w:hAnsi="Times New Roman" w:cs="Times New Roman"/>
                <w:color w:val="000000"/>
                <w:sz w:val="20"/>
                <w:szCs w:val="20"/>
              </w:rPr>
              <w:t>Свып</w:t>
            </w:r>
            <w:proofErr w:type="spellEnd"/>
            <w:r w:rsidRPr="003F6DEB">
              <w:rPr>
                <w:rFonts w:ascii="Times New Roman" w:hAnsi="Times New Roman" w:cs="Times New Roman"/>
                <w:color w:val="000000"/>
                <w:sz w:val="20"/>
                <w:szCs w:val="20"/>
              </w:rPr>
              <w:t xml:space="preserve"> + </w:t>
            </w:r>
            <w:proofErr w:type="spellStart"/>
            <w:r w:rsidRPr="003F6DEB">
              <w:rPr>
                <w:rFonts w:ascii="Times New Roman" w:hAnsi="Times New Roman" w:cs="Times New Roman"/>
                <w:color w:val="000000"/>
                <w:sz w:val="20"/>
                <w:szCs w:val="20"/>
              </w:rPr>
              <w:t>Сув</w:t>
            </w:r>
            <w:proofErr w:type="spellEnd"/>
            <w:r w:rsidRPr="003F6DEB">
              <w:rPr>
                <w:rFonts w:ascii="Times New Roman" w:hAnsi="Times New Roman" w:cs="Times New Roman"/>
                <w:color w:val="000000"/>
                <w:sz w:val="20"/>
                <w:szCs w:val="20"/>
              </w:rPr>
              <w:t xml:space="preserve">+ (-) Л) х Кд + </w:t>
            </w:r>
            <w:proofErr w:type="spellStart"/>
            <w:r w:rsidRPr="003F6DEB">
              <w:rPr>
                <w:rFonts w:ascii="Times New Roman" w:hAnsi="Times New Roman" w:cs="Times New Roman"/>
                <w:color w:val="000000"/>
                <w:sz w:val="20"/>
                <w:szCs w:val="20"/>
              </w:rPr>
              <w:t>Звв</w:t>
            </w:r>
            <w:proofErr w:type="spellEnd"/>
            <w:r w:rsidRPr="003F6DEB">
              <w:rPr>
                <w:rFonts w:ascii="Times New Roman" w:hAnsi="Times New Roman" w:cs="Times New Roman"/>
                <w:color w:val="000000"/>
                <w:sz w:val="20"/>
                <w:szCs w:val="20"/>
              </w:rPr>
              <w:t>, где:</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Паз - прогноз поступлений доходов, получаемых в виде арендной платы за земельные участки на очередной финансовый год;</w:t>
            </w:r>
          </w:p>
          <w:p w:rsidR="0023273F" w:rsidRPr="003F6DEB" w:rsidRDefault="0023273F" w:rsidP="00F04981">
            <w:pPr>
              <w:spacing w:after="0"/>
              <w:rPr>
                <w:rFonts w:ascii="Times New Roman" w:hAnsi="Times New Roman" w:cs="Times New Roman"/>
                <w:color w:val="000000"/>
                <w:sz w:val="20"/>
                <w:szCs w:val="20"/>
              </w:rPr>
            </w:pPr>
            <w:proofErr w:type="spellStart"/>
            <w:r w:rsidRPr="003F6DEB">
              <w:rPr>
                <w:rFonts w:ascii="Times New Roman" w:hAnsi="Times New Roman" w:cs="Times New Roman"/>
                <w:color w:val="000000"/>
                <w:sz w:val="20"/>
                <w:szCs w:val="20"/>
              </w:rPr>
              <w:t>Ооп</w:t>
            </w:r>
            <w:proofErr w:type="spellEnd"/>
            <w:r w:rsidRPr="003F6DEB">
              <w:rPr>
                <w:rFonts w:ascii="Times New Roman" w:hAnsi="Times New Roman" w:cs="Times New Roman"/>
                <w:color w:val="000000"/>
                <w:sz w:val="20"/>
                <w:szCs w:val="20"/>
              </w:rPr>
              <w:t xml:space="preserve"> - объем ожидаемых поступлений в текущем году;</w:t>
            </w:r>
          </w:p>
          <w:p w:rsidR="0023273F" w:rsidRPr="003F6DEB" w:rsidRDefault="0023273F" w:rsidP="00F04981">
            <w:pPr>
              <w:spacing w:after="0"/>
              <w:rPr>
                <w:rFonts w:ascii="Times New Roman" w:hAnsi="Times New Roman" w:cs="Times New Roman"/>
                <w:color w:val="000000"/>
                <w:sz w:val="20"/>
                <w:szCs w:val="20"/>
              </w:rPr>
            </w:pPr>
            <w:proofErr w:type="spellStart"/>
            <w:r w:rsidRPr="003F6DEB">
              <w:rPr>
                <w:rFonts w:ascii="Times New Roman" w:hAnsi="Times New Roman" w:cs="Times New Roman"/>
                <w:color w:val="000000"/>
                <w:sz w:val="20"/>
                <w:szCs w:val="20"/>
              </w:rPr>
              <w:t>Орх</w:t>
            </w:r>
            <w:proofErr w:type="spellEnd"/>
            <w:r w:rsidRPr="003F6DEB">
              <w:rPr>
                <w:rFonts w:ascii="Times New Roman" w:hAnsi="Times New Roman" w:cs="Times New Roman"/>
                <w:color w:val="000000"/>
                <w:sz w:val="20"/>
                <w:szCs w:val="20"/>
              </w:rPr>
              <w:t xml:space="preserve"> - объем поступлений в текущем году платежей, носящий разовый характер;</w:t>
            </w:r>
          </w:p>
          <w:p w:rsidR="0023273F" w:rsidRPr="003F6DEB" w:rsidRDefault="0023273F" w:rsidP="00F04981">
            <w:pPr>
              <w:spacing w:after="0"/>
              <w:rPr>
                <w:rFonts w:ascii="Times New Roman" w:hAnsi="Times New Roman" w:cs="Times New Roman"/>
                <w:color w:val="000000"/>
                <w:sz w:val="20"/>
                <w:szCs w:val="20"/>
              </w:rPr>
            </w:pPr>
            <w:proofErr w:type="spellStart"/>
            <w:r w:rsidRPr="003F6DEB">
              <w:rPr>
                <w:rFonts w:ascii="Times New Roman" w:hAnsi="Times New Roman" w:cs="Times New Roman"/>
                <w:color w:val="000000"/>
                <w:sz w:val="20"/>
                <w:szCs w:val="20"/>
              </w:rPr>
              <w:t>Свып</w:t>
            </w:r>
            <w:proofErr w:type="spellEnd"/>
            <w:r w:rsidRPr="003F6DEB">
              <w:rPr>
                <w:rFonts w:ascii="Times New Roman" w:hAnsi="Times New Roman" w:cs="Times New Roman"/>
                <w:color w:val="000000"/>
                <w:sz w:val="20"/>
                <w:szCs w:val="20"/>
              </w:rPr>
              <w:t xml:space="preserve"> - сумма выпадающих доходов в случае выбытия земельных участков в очередном финансовом году (приватизация, продажа, расторжение договорных обязательств, и т.д.);</w:t>
            </w:r>
          </w:p>
          <w:p w:rsidR="0023273F" w:rsidRPr="003F6DEB" w:rsidRDefault="0023273F" w:rsidP="00F04981">
            <w:pPr>
              <w:spacing w:after="0"/>
              <w:rPr>
                <w:rFonts w:ascii="Times New Roman" w:hAnsi="Times New Roman" w:cs="Times New Roman"/>
                <w:color w:val="000000"/>
                <w:sz w:val="20"/>
                <w:szCs w:val="20"/>
              </w:rPr>
            </w:pPr>
            <w:proofErr w:type="spellStart"/>
            <w:r w:rsidRPr="003F6DEB">
              <w:rPr>
                <w:rFonts w:ascii="Times New Roman" w:hAnsi="Times New Roman" w:cs="Times New Roman"/>
                <w:color w:val="000000"/>
                <w:sz w:val="20"/>
                <w:szCs w:val="20"/>
              </w:rPr>
              <w:t>Сув</w:t>
            </w:r>
            <w:proofErr w:type="spellEnd"/>
            <w:r w:rsidRPr="003F6DEB">
              <w:rPr>
                <w:rFonts w:ascii="Times New Roman" w:hAnsi="Times New Roman" w:cs="Times New Roman"/>
                <w:color w:val="000000"/>
                <w:sz w:val="20"/>
                <w:szCs w:val="20"/>
              </w:rPr>
              <w:t xml:space="preserve"> - сумма увеличения поступления арендной платы за счет увеличением площадей земельных участков, сдаваемых в аренду и изменением порядка определения размера арендной платы за земельные участки, установленного муниципальными нормативными правовыми актами в очередном финансовом году;</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Л - сумма льгот, планируемая в связи с расширением или исключением перечня льготных категорий арендаторов земельных участков в очередном финансовом году;</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Кд- коэффициент –дефлятор;</w:t>
            </w:r>
          </w:p>
          <w:p w:rsidR="0023273F" w:rsidRPr="003F6DEB" w:rsidRDefault="0023273F" w:rsidP="00F04981">
            <w:pPr>
              <w:spacing w:after="0"/>
              <w:rPr>
                <w:rFonts w:ascii="Times New Roman" w:hAnsi="Times New Roman" w:cs="Times New Roman"/>
                <w:color w:val="000000"/>
                <w:sz w:val="20"/>
                <w:szCs w:val="20"/>
              </w:rPr>
            </w:pPr>
            <w:proofErr w:type="spellStart"/>
            <w:r w:rsidRPr="003F6DEB">
              <w:rPr>
                <w:rFonts w:ascii="Times New Roman" w:hAnsi="Times New Roman" w:cs="Times New Roman"/>
                <w:color w:val="000000"/>
                <w:sz w:val="20"/>
                <w:szCs w:val="20"/>
              </w:rPr>
              <w:lastRenderedPageBreak/>
              <w:t>Звв</w:t>
            </w:r>
            <w:proofErr w:type="spellEnd"/>
            <w:r w:rsidRPr="003F6DEB">
              <w:rPr>
                <w:rFonts w:ascii="Times New Roman" w:hAnsi="Times New Roman" w:cs="Times New Roman"/>
                <w:color w:val="000000"/>
                <w:sz w:val="20"/>
                <w:szCs w:val="20"/>
              </w:rPr>
              <w:t xml:space="preserve"> – объем задолженности, возможной к взысканию.</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Значение коэффициента-дефлятора, характеризующего рост (снижение) поступлений на каждый год планового периода соответствует индексу инфляции, установленного Федеральным законом о федеральном бюджете на текущий год и плановый период.</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Borders>
              <w:top w:val="nil"/>
              <w:left w:val="nil"/>
            </w:tcBorders>
            <w:vAlign w:val="center"/>
          </w:tcPr>
          <w:p w:rsidR="007638F3"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Бюджетный кодекс Российской Федерации;</w:t>
            </w:r>
            <w:r w:rsidR="003C0B8F" w:rsidRPr="003F6DEB">
              <w:rPr>
                <w:rFonts w:ascii="Times New Roman" w:hAnsi="Times New Roman" w:cs="Times New Roman"/>
                <w:color w:val="000000"/>
                <w:sz w:val="20"/>
                <w:szCs w:val="20"/>
              </w:rPr>
              <w:t xml:space="preserve"> </w:t>
            </w:r>
            <w:r w:rsidRPr="003F6DEB">
              <w:rPr>
                <w:rFonts w:ascii="Times New Roman" w:hAnsi="Times New Roman" w:cs="Times New Roman"/>
                <w:color w:val="000000"/>
                <w:sz w:val="20"/>
                <w:szCs w:val="20"/>
              </w:rPr>
              <w:t>нормативные правовые акты субъекта Хабаровского края, устанавливающие порядок определения размера арендной платы за земельные участки и муниципальные нормативные правовые акты, устанавливающие значение коэффициентов к арендной плате за земельные участки в отношении земельных участков, государственная собственность на которые не разграничена;</w:t>
            </w:r>
            <w:r w:rsidR="007638F3" w:rsidRPr="003F6DEB">
              <w:rPr>
                <w:rFonts w:ascii="Times New Roman" w:hAnsi="Times New Roman" w:cs="Times New Roman"/>
                <w:color w:val="000000"/>
                <w:sz w:val="20"/>
                <w:szCs w:val="20"/>
              </w:rPr>
              <w:t xml:space="preserve"> </w:t>
            </w:r>
            <w:r w:rsidRPr="003F6DEB">
              <w:rPr>
                <w:rFonts w:ascii="Times New Roman" w:hAnsi="Times New Roman" w:cs="Times New Roman"/>
                <w:color w:val="000000"/>
                <w:sz w:val="20"/>
                <w:szCs w:val="20"/>
              </w:rPr>
              <w:t>муниципальные нормативные правовые акты, устанавливающие порядок определения размера арендной платы за земельные участки в отношении земельных участков, находящихся в муниципальной собственности;</w:t>
            </w:r>
            <w:r w:rsidRPr="003F6DEB">
              <w:rPr>
                <w:rFonts w:ascii="Times New Roman" w:hAnsi="Times New Roman" w:cs="Times New Roman"/>
                <w:color w:val="000000"/>
                <w:sz w:val="20"/>
                <w:szCs w:val="20"/>
              </w:rPr>
              <w:br/>
              <w:t xml:space="preserve">ожидаемый объем поступлений арендной платы за земельные участки в текущем финансовом году, учитывающий ее начисление на текущий финансовый год </w:t>
            </w:r>
            <w:r w:rsidRPr="003F6DEB">
              <w:rPr>
                <w:rFonts w:ascii="Times New Roman" w:hAnsi="Times New Roman" w:cs="Times New Roman"/>
                <w:color w:val="000000"/>
                <w:sz w:val="20"/>
                <w:szCs w:val="20"/>
              </w:rPr>
              <w:lastRenderedPageBreak/>
              <w:t>по действующим на расчетную дату договорам аренды, фактические поступления текущих платежей и задолженности прошлых лет в первом полугодии текущего финансового года, прогноз погашения задолженности до конца текущего финансового года, прогнозы изменения поступлений арендной платы, обусловленные увеличением (сокращением) площадей земельных участков, сдаваемых в аренду, во втором полугодии текущего года;</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планируемым поступлением в текущем финансовом году платежей, носящих разовый характер (в том числе задолженности прошлых лет);</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 xml:space="preserve">прогноз доходов бюджета </w:t>
            </w:r>
            <w:r w:rsidR="007638F3" w:rsidRPr="003F6DEB">
              <w:rPr>
                <w:rFonts w:ascii="Times New Roman" w:hAnsi="Times New Roman" w:cs="Times New Roman"/>
                <w:color w:val="000000"/>
                <w:sz w:val="20"/>
                <w:szCs w:val="20"/>
              </w:rPr>
              <w:t>сель</w:t>
            </w:r>
            <w:r w:rsidRPr="003F6DEB">
              <w:rPr>
                <w:rFonts w:ascii="Times New Roman" w:hAnsi="Times New Roman" w:cs="Times New Roman"/>
                <w:color w:val="000000"/>
                <w:sz w:val="20"/>
                <w:szCs w:val="20"/>
              </w:rPr>
              <w:t>ского поселения об объемах уменьшения арендной платы за земельные участки в очередном финансовом году обусловленных:</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 планируемым выбытием земель из арендных отношений в очередном финансовом году в связи с продажей земельных участков в частную собственность;</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lastRenderedPageBreak/>
              <w:t xml:space="preserve">- приватизацией земельных участков, находящихся в муниципальной собственности под муниципальными объектами недвижимости, подлежащими реализации в соответствии с программой приватизации муниципального имущества </w:t>
            </w:r>
            <w:r w:rsidR="007638F3" w:rsidRPr="003F6DEB">
              <w:rPr>
                <w:rFonts w:ascii="Times New Roman" w:hAnsi="Times New Roman" w:cs="Times New Roman"/>
                <w:color w:val="000000"/>
                <w:sz w:val="20"/>
                <w:szCs w:val="20"/>
              </w:rPr>
              <w:t>Сулук</w:t>
            </w:r>
            <w:r w:rsidRPr="003F6DEB">
              <w:rPr>
                <w:rFonts w:ascii="Times New Roman" w:hAnsi="Times New Roman" w:cs="Times New Roman"/>
                <w:color w:val="000000"/>
                <w:sz w:val="20"/>
                <w:szCs w:val="20"/>
              </w:rPr>
              <w:t xml:space="preserve">ского </w:t>
            </w:r>
            <w:r w:rsidR="007638F3" w:rsidRPr="003F6DEB">
              <w:rPr>
                <w:rFonts w:ascii="Times New Roman" w:hAnsi="Times New Roman" w:cs="Times New Roman"/>
                <w:color w:val="000000"/>
                <w:sz w:val="20"/>
                <w:szCs w:val="20"/>
              </w:rPr>
              <w:t>сель</w:t>
            </w:r>
            <w:r w:rsidRPr="003F6DEB">
              <w:rPr>
                <w:rFonts w:ascii="Times New Roman" w:hAnsi="Times New Roman" w:cs="Times New Roman"/>
                <w:color w:val="000000"/>
                <w:sz w:val="20"/>
                <w:szCs w:val="20"/>
              </w:rPr>
              <w:t>ского поселения на очередной финансовый год;</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 планируемым изменением порядка определения размера арендной платы за земельные участки, установленного муниципальными нормативными правовыми актами;</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 xml:space="preserve">прогноз доходов бюджета </w:t>
            </w:r>
            <w:r w:rsidR="00DA2E76" w:rsidRPr="003F6DEB">
              <w:rPr>
                <w:rFonts w:ascii="Times New Roman" w:hAnsi="Times New Roman" w:cs="Times New Roman"/>
                <w:color w:val="000000"/>
                <w:sz w:val="20"/>
                <w:szCs w:val="20"/>
              </w:rPr>
              <w:t>сель</w:t>
            </w:r>
            <w:r w:rsidRPr="003F6DEB">
              <w:rPr>
                <w:rFonts w:ascii="Times New Roman" w:hAnsi="Times New Roman" w:cs="Times New Roman"/>
                <w:color w:val="000000"/>
                <w:sz w:val="20"/>
                <w:szCs w:val="20"/>
              </w:rPr>
              <w:t>ского поселения об объемах увеличения арендной платы за земельные участки в очередном финансовом году в связи с планируемым увеличением площадей земельных участков, сдаваемых в аренду и изменением порядка определения размера арендной платы за земельные участки, установленного муниципальными нормативными правовыми актами;</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lastRenderedPageBreak/>
              <w:t>прогноз объема суммы льгот (расширения или исключения перечня льготных категорий арендаторов земельных участков) в очередном финансовом году;</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прогноз о темпах роста индекса инфляции, установленного Федеральным законом о федеральном бюджете на текущий год и плановый период (далее - Коэффициент-дефлятор);</w:t>
            </w:r>
          </w:p>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сведения о размере задолженности арендной платы за земельные участки, возможной к взысканию на последнюю отчетную дату текущего финансового года.</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3</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11105035100000120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(ПН </w:t>
            </w:r>
            <w:proofErr w:type="spellStart"/>
            <w:r w:rsidRPr="003F6DEB">
              <w:rPr>
                <w:rFonts w:ascii="Times New Roman" w:hAnsi="Times New Roman" w:cs="Times New Roman"/>
                <w:sz w:val="20"/>
                <w:szCs w:val="20"/>
                <w:shd w:val="clear" w:color="auto" w:fill="FFFFFF"/>
              </w:rPr>
              <w:t>апи</w:t>
            </w:r>
            <w:proofErr w:type="spellEnd"/>
            <w:r w:rsidRPr="003F6DEB">
              <w:rPr>
                <w:rFonts w:ascii="Times New Roman" w:hAnsi="Times New Roman" w:cs="Times New Roman"/>
                <w:sz w:val="20"/>
                <w:szCs w:val="20"/>
                <w:shd w:val="clear" w:color="auto" w:fill="FFFFFF"/>
              </w:rPr>
              <w:t xml:space="preserve">- ОР </w:t>
            </w:r>
            <w:proofErr w:type="spellStart"/>
            <w:r w:rsidRPr="003F6DEB">
              <w:rPr>
                <w:rFonts w:ascii="Times New Roman" w:hAnsi="Times New Roman" w:cs="Times New Roman"/>
                <w:sz w:val="20"/>
                <w:szCs w:val="20"/>
                <w:shd w:val="clear" w:color="auto" w:fill="FFFFFF"/>
              </w:rPr>
              <w:t>апи</w:t>
            </w:r>
            <w:proofErr w:type="spellEnd"/>
            <w:r w:rsidRPr="003F6DEB">
              <w:rPr>
                <w:rFonts w:ascii="Times New Roman" w:hAnsi="Times New Roman" w:cs="Times New Roman"/>
                <w:sz w:val="20"/>
                <w:szCs w:val="20"/>
                <w:shd w:val="clear" w:color="auto" w:fill="FFFFFF"/>
              </w:rPr>
              <w:t xml:space="preserve">+ ОУ </w:t>
            </w:r>
            <w:proofErr w:type="spellStart"/>
            <w:r w:rsidRPr="003F6DEB">
              <w:rPr>
                <w:rFonts w:ascii="Times New Roman" w:hAnsi="Times New Roman" w:cs="Times New Roman"/>
                <w:sz w:val="20"/>
                <w:szCs w:val="20"/>
                <w:shd w:val="clear" w:color="auto" w:fill="FFFFFF"/>
              </w:rPr>
              <w:t>апи</w:t>
            </w:r>
            <w:proofErr w:type="spellEnd"/>
            <w:r w:rsidRPr="003F6DEB">
              <w:rPr>
                <w:rFonts w:ascii="Times New Roman" w:hAnsi="Times New Roman" w:cs="Times New Roman"/>
                <w:sz w:val="20"/>
                <w:szCs w:val="20"/>
                <w:shd w:val="clear" w:color="auto" w:fill="FFFFFF"/>
              </w:rPr>
              <w:t xml:space="preserve"> - ОВ </w:t>
            </w:r>
            <w:proofErr w:type="spellStart"/>
            <w:proofErr w:type="gramStart"/>
            <w:r w:rsidRPr="003F6DEB">
              <w:rPr>
                <w:rFonts w:ascii="Times New Roman" w:hAnsi="Times New Roman" w:cs="Times New Roman"/>
                <w:sz w:val="20"/>
                <w:szCs w:val="20"/>
                <w:shd w:val="clear" w:color="auto" w:fill="FFFFFF"/>
              </w:rPr>
              <w:t>апи</w:t>
            </w:r>
            <w:proofErr w:type="spellEnd"/>
            <w:r w:rsidRPr="003F6DEB">
              <w:rPr>
                <w:rFonts w:ascii="Times New Roman" w:hAnsi="Times New Roman" w:cs="Times New Roman"/>
                <w:sz w:val="20"/>
                <w:szCs w:val="20"/>
                <w:shd w:val="clear" w:color="auto" w:fill="FFFFFF"/>
              </w:rPr>
              <w:t>)</w:t>
            </w:r>
            <w:proofErr w:type="spellStart"/>
            <w:r w:rsidRPr="003F6DEB">
              <w:rPr>
                <w:rFonts w:ascii="Times New Roman" w:hAnsi="Times New Roman" w:cs="Times New Roman"/>
                <w:sz w:val="20"/>
                <w:szCs w:val="20"/>
                <w:shd w:val="clear" w:color="auto" w:fill="FFFFFF"/>
              </w:rPr>
              <w:t>хКд</w:t>
            </w:r>
            <w:proofErr w:type="spellEnd"/>
            <w:proofErr w:type="gramEnd"/>
            <w:r w:rsidRPr="003F6DEB">
              <w:rPr>
                <w:rFonts w:ascii="Times New Roman" w:hAnsi="Times New Roman" w:cs="Times New Roman"/>
                <w:sz w:val="20"/>
                <w:szCs w:val="20"/>
                <w:shd w:val="clear" w:color="auto" w:fill="FFFFFF"/>
              </w:rPr>
              <w:t xml:space="preserve">+ </w:t>
            </w:r>
            <w:proofErr w:type="spellStart"/>
            <w:r w:rsidRPr="003F6DEB">
              <w:rPr>
                <w:rFonts w:ascii="Times New Roman" w:hAnsi="Times New Roman" w:cs="Times New Roman"/>
                <w:sz w:val="20"/>
                <w:szCs w:val="20"/>
                <w:shd w:val="clear" w:color="auto" w:fill="FFFFFF"/>
              </w:rPr>
              <w:t>ПСЗапигде</w:t>
            </w:r>
            <w:proofErr w:type="spellEnd"/>
            <w:r w:rsidRPr="003F6DEB">
              <w:rPr>
                <w:rFonts w:ascii="Times New Roman" w:hAnsi="Times New Roman" w:cs="Times New Roman"/>
                <w:sz w:val="20"/>
                <w:szCs w:val="20"/>
                <w:shd w:val="clear" w:color="auto" w:fill="FFFFFF"/>
              </w:rPr>
              <w:t>:</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ПН </w:t>
            </w:r>
            <w:proofErr w:type="spellStart"/>
            <w:r w:rsidRPr="003F6DEB">
              <w:rPr>
                <w:rFonts w:ascii="Times New Roman" w:hAnsi="Times New Roman" w:cs="Times New Roman"/>
                <w:sz w:val="20"/>
                <w:szCs w:val="20"/>
                <w:shd w:val="clear" w:color="auto" w:fill="FFFFFF"/>
              </w:rPr>
              <w:t>апи</w:t>
            </w:r>
            <w:proofErr w:type="spellEnd"/>
            <w:r w:rsidRPr="003F6DEB">
              <w:rPr>
                <w:rFonts w:ascii="Times New Roman" w:hAnsi="Times New Roman" w:cs="Times New Roman"/>
                <w:sz w:val="20"/>
                <w:szCs w:val="20"/>
                <w:shd w:val="clear" w:color="auto" w:fill="FFFFFF"/>
              </w:rPr>
              <w:t>-ожидаемые поступления арендной платы за имущество;</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ОР </w:t>
            </w:r>
            <w:proofErr w:type="spellStart"/>
            <w:r w:rsidRPr="003F6DEB">
              <w:rPr>
                <w:rFonts w:ascii="Times New Roman" w:hAnsi="Times New Roman" w:cs="Times New Roman"/>
                <w:sz w:val="20"/>
                <w:szCs w:val="20"/>
                <w:shd w:val="clear" w:color="auto" w:fill="FFFFFF"/>
              </w:rPr>
              <w:t>апи</w:t>
            </w:r>
            <w:proofErr w:type="spellEnd"/>
            <w:r w:rsidRPr="003F6DEB">
              <w:rPr>
                <w:rFonts w:ascii="Times New Roman" w:hAnsi="Times New Roman" w:cs="Times New Roman"/>
                <w:sz w:val="20"/>
                <w:szCs w:val="20"/>
                <w:shd w:val="clear" w:color="auto" w:fill="FFFFFF"/>
              </w:rPr>
              <w:t>- объем поступлений, носящих разовый характер;</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ОУ </w:t>
            </w:r>
            <w:proofErr w:type="spellStart"/>
            <w:r w:rsidRPr="003F6DEB">
              <w:rPr>
                <w:rFonts w:ascii="Times New Roman" w:hAnsi="Times New Roman" w:cs="Times New Roman"/>
                <w:sz w:val="20"/>
                <w:szCs w:val="20"/>
                <w:shd w:val="clear" w:color="auto" w:fill="FFFFFF"/>
              </w:rPr>
              <w:t>апи</w:t>
            </w:r>
            <w:proofErr w:type="spellEnd"/>
            <w:r w:rsidRPr="003F6DEB">
              <w:rPr>
                <w:rFonts w:ascii="Times New Roman" w:hAnsi="Times New Roman" w:cs="Times New Roman"/>
                <w:sz w:val="20"/>
                <w:szCs w:val="20"/>
                <w:shd w:val="clear" w:color="auto" w:fill="FFFFFF"/>
              </w:rPr>
              <w:t>- объем увеличения поступлений арендной платы за имущество;</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ОВ </w:t>
            </w:r>
            <w:proofErr w:type="spellStart"/>
            <w:r w:rsidRPr="003F6DEB">
              <w:rPr>
                <w:rFonts w:ascii="Times New Roman" w:hAnsi="Times New Roman" w:cs="Times New Roman"/>
                <w:sz w:val="20"/>
                <w:szCs w:val="20"/>
                <w:shd w:val="clear" w:color="auto" w:fill="FFFFFF"/>
              </w:rPr>
              <w:t>апи</w:t>
            </w:r>
            <w:proofErr w:type="spellEnd"/>
            <w:r w:rsidRPr="003F6DEB">
              <w:rPr>
                <w:rFonts w:ascii="Times New Roman" w:hAnsi="Times New Roman" w:cs="Times New Roman"/>
                <w:sz w:val="20"/>
                <w:szCs w:val="20"/>
                <w:shd w:val="clear" w:color="auto" w:fill="FFFFFF"/>
              </w:rPr>
              <w:t>- объем выбытия арендной платы за имущество;</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Кд- коэффициент –дефлятор;</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ПСЗапи</w:t>
            </w:r>
            <w:proofErr w:type="spellEnd"/>
            <w:r w:rsidRPr="003F6DEB">
              <w:rPr>
                <w:rFonts w:ascii="Times New Roman" w:hAnsi="Times New Roman" w:cs="Times New Roman"/>
                <w:sz w:val="20"/>
                <w:szCs w:val="20"/>
                <w:shd w:val="clear" w:color="auto" w:fill="FFFFFF"/>
              </w:rPr>
              <w:t>-прогнозируемая сумма поступлений задолженности прошлых лет.</w:t>
            </w:r>
          </w:p>
        </w:tc>
        <w:tc>
          <w:tcPr>
            <w:tcW w:w="1095" w:type="dxa"/>
          </w:tcPr>
          <w:p w:rsidR="0023273F" w:rsidRPr="003F6DEB" w:rsidRDefault="0023273F" w:rsidP="00F04981">
            <w:pPr>
              <w:spacing w:after="0"/>
              <w:rPr>
                <w:rFonts w:ascii="Times New Roman" w:hAnsi="Times New Roman" w:cs="Times New Roman"/>
                <w:sz w:val="20"/>
                <w:szCs w:val="20"/>
                <w:shd w:val="clear" w:color="auto" w:fill="FFFFFF"/>
              </w:rPr>
            </w:pPr>
          </w:p>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Прогноз объема поступлений на плановый период принимается равным прогнозу объема данных поступлений на очередной фи</w:t>
            </w:r>
            <w:r w:rsidRPr="003F6DEB">
              <w:rPr>
                <w:rFonts w:ascii="Times New Roman" w:hAnsi="Times New Roman" w:cs="Times New Roman"/>
                <w:sz w:val="20"/>
                <w:szCs w:val="20"/>
              </w:rPr>
              <w:softHyphen/>
              <w:t>нансовый год, скорректированный на индекс инфляции, установленный Федеральным законом о федеральном бюджете на текущий год и плановый период.</w:t>
            </w:r>
          </w:p>
          <w:p w:rsidR="0023273F" w:rsidRPr="003F6DEB" w:rsidRDefault="0023273F" w:rsidP="00F04981">
            <w:pPr>
              <w:spacing w:after="0"/>
              <w:rPr>
                <w:rFonts w:ascii="Times New Roman" w:hAnsi="Times New Roman" w:cs="Times New Roman"/>
                <w:sz w:val="20"/>
                <w:szCs w:val="20"/>
              </w:rPr>
            </w:pP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4</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w:t>
            </w:r>
            <w:r w:rsidRPr="003F6DEB">
              <w:rPr>
                <w:rFonts w:ascii="Times New Roman" w:hAnsi="Times New Roman" w:cs="Times New Roman"/>
                <w:sz w:val="20"/>
                <w:szCs w:val="20"/>
              </w:rPr>
              <w:lastRenderedPageBreak/>
              <w:t xml:space="preserve">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napToGrid w:val="0"/>
                <w:sz w:val="20"/>
                <w:szCs w:val="20"/>
              </w:rPr>
              <w:lastRenderedPageBreak/>
              <w:t>11109045100000120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 xml:space="preserve">Прочие поступления от использования </w:t>
            </w:r>
            <w:r w:rsidRPr="003F6DEB">
              <w:rPr>
                <w:rFonts w:ascii="Times New Roman" w:hAnsi="Times New Roman" w:cs="Times New Roman"/>
                <w:sz w:val="20"/>
                <w:szCs w:val="20"/>
                <w:shd w:val="clear" w:color="auto" w:fill="FFFFFF"/>
              </w:rPr>
              <w:lastRenderedPageBreak/>
              <w:t>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 xml:space="preserve">Метод прямого </w:t>
            </w:r>
            <w:r w:rsidRPr="003F6DEB">
              <w:rPr>
                <w:rFonts w:ascii="Times New Roman" w:hAnsi="Times New Roman" w:cs="Times New Roman"/>
                <w:sz w:val="20"/>
                <w:szCs w:val="20"/>
              </w:rPr>
              <w:lastRenderedPageBreak/>
              <w:t>расчета и метод экстраполяции</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noProof/>
                <w:sz w:val="20"/>
                <w:szCs w:val="20"/>
                <w:shd w:val="clear" w:color="auto" w:fill="FFFFFF"/>
              </w:rPr>
              <w:lastRenderedPageBreak/>
              <w:drawing>
                <wp:inline distT="0" distB="0" distL="0" distR="0">
                  <wp:extent cx="2486025" cy="171450"/>
                  <wp:effectExtent l="0" t="0" r="9525" b="0"/>
                  <wp:docPr id="3" name="Рисунок 3" descr="base_23563_11459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23563_114597_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6025" cy="171450"/>
                          </a:xfrm>
                          <a:prstGeom prst="rect">
                            <a:avLst/>
                          </a:prstGeom>
                          <a:noFill/>
                          <a:ln>
                            <a:noFill/>
                          </a:ln>
                        </pic:spPr>
                      </pic:pic>
                    </a:graphicData>
                  </a:graphic>
                </wp:inline>
              </w:drawing>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lastRenderedPageBreak/>
              <w:t>ППп.рг</w:t>
            </w:r>
            <w:proofErr w:type="spellEnd"/>
            <w:r w:rsidRPr="003F6DEB">
              <w:rPr>
                <w:rFonts w:ascii="Times New Roman" w:hAnsi="Times New Roman" w:cs="Times New Roman"/>
                <w:sz w:val="20"/>
                <w:szCs w:val="20"/>
                <w:shd w:val="clear" w:color="auto" w:fill="FFFFFF"/>
              </w:rPr>
              <w:t xml:space="preserve"> - прогноз поступлений в местный бюджет доходов от платы за наем жилых помещений муниципального жилищного фонда;</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noProof/>
                <w:sz w:val="20"/>
                <w:szCs w:val="20"/>
                <w:shd w:val="clear" w:color="auto" w:fill="FFFFFF"/>
              </w:rPr>
              <w:drawing>
                <wp:inline distT="0" distB="0" distL="0" distR="0">
                  <wp:extent cx="1028700" cy="247650"/>
                  <wp:effectExtent l="0" t="0" r="0" b="0"/>
                  <wp:docPr id="2" name="Рисунок 2" descr="base_23563_114597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base_23563_114597_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8700" cy="247650"/>
                          </a:xfrm>
                          <a:prstGeom prst="rect">
                            <a:avLst/>
                          </a:prstGeom>
                          <a:noFill/>
                          <a:ln>
                            <a:noFill/>
                          </a:ln>
                        </pic:spPr>
                      </pic:pic>
                    </a:graphicData>
                  </a:graphic>
                </wp:inline>
              </w:drawing>
            </w:r>
            <w:r w:rsidRPr="003F6DEB">
              <w:rPr>
                <w:rFonts w:ascii="Times New Roman" w:hAnsi="Times New Roman" w:cs="Times New Roman"/>
                <w:sz w:val="20"/>
                <w:szCs w:val="20"/>
                <w:shd w:val="clear" w:color="auto" w:fill="FFFFFF"/>
              </w:rPr>
              <w:t xml:space="preserve"> - общая сумма площади муниципального жилищного фонда по соответствующему виду благоустройства (благоустроенный, частично благоустроенный, неблагоустроенный и т.д.);</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Тп1; Тп2; Тп3 - размер платы за пользование жилым помещением (платы за наем) для нанимателей жилых помещений по договорам социального найма и договорам найма жилых помещений муниципального жилищного фонда по соответствующему виду благоустройства (благоустроенный, частично благоустроенный, неблагоустроенный и т.д.);</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ПС - процент собираемости платежей потребителей жилищно-коммунальных услуг (средний по поселению), сложившийся за отчетный финансовый год (по данным отдела жилищно-коммунального хозяйства администрации сельского поселения);</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Дрг</w:t>
            </w:r>
            <w:proofErr w:type="spellEnd"/>
            <w:r w:rsidRPr="003F6DEB">
              <w:rPr>
                <w:rFonts w:ascii="Times New Roman" w:hAnsi="Times New Roman" w:cs="Times New Roman"/>
                <w:sz w:val="20"/>
                <w:szCs w:val="20"/>
                <w:shd w:val="clear" w:color="auto" w:fill="FFFFFF"/>
              </w:rPr>
              <w:t xml:space="preserve"> - сумма дополнительных или выпадающих доходов в расчетном году от платы за наем жилых помещений муниципального жилищного фонда за счет изменения порядка использования муниципального имущества, планируемого погашения задолженности прошлых лет и иных </w:t>
            </w:r>
            <w:r w:rsidRPr="003F6DEB">
              <w:rPr>
                <w:rFonts w:ascii="Times New Roman" w:hAnsi="Times New Roman" w:cs="Times New Roman"/>
                <w:sz w:val="20"/>
                <w:szCs w:val="20"/>
                <w:shd w:val="clear" w:color="auto" w:fill="FFFFFF"/>
              </w:rPr>
              <w:lastRenderedPageBreak/>
              <w:t>факторов, оказывающих влияние на изменение суммы поступлений (в том числе за счет изменения площади муниципального жилищного фонда).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Прогноз объема поступлений на плановый период </w:t>
            </w:r>
            <w:r w:rsidRPr="003F6DEB">
              <w:rPr>
                <w:rFonts w:ascii="Times New Roman" w:hAnsi="Times New Roman" w:cs="Times New Roman"/>
                <w:sz w:val="20"/>
                <w:szCs w:val="20"/>
              </w:rPr>
              <w:lastRenderedPageBreak/>
              <w:t>принимается равным прогнозу объема данных поступлений на очередной фи</w:t>
            </w:r>
            <w:r w:rsidRPr="003F6DEB">
              <w:rPr>
                <w:rFonts w:ascii="Times New Roman" w:hAnsi="Times New Roman" w:cs="Times New Roman"/>
                <w:sz w:val="20"/>
                <w:szCs w:val="20"/>
              </w:rPr>
              <w:softHyphen/>
              <w:t>нансовый год, скорректированный на индекс инфляции, установленный Федеральным законом о федеральном бюджете на текущий год и плановый период.</w:t>
            </w:r>
          </w:p>
          <w:p w:rsidR="0023273F" w:rsidRPr="003F6DEB" w:rsidRDefault="0023273F" w:rsidP="00F04981">
            <w:pPr>
              <w:spacing w:after="0"/>
              <w:rPr>
                <w:rFonts w:ascii="Times New Roman" w:hAnsi="Times New Roman" w:cs="Times New Roman"/>
                <w:sz w:val="20"/>
                <w:szCs w:val="20"/>
              </w:rPr>
            </w:pP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5</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lang w:eastAsia="x-none"/>
              </w:rPr>
            </w:pPr>
            <w:r w:rsidRPr="003F6DEB">
              <w:rPr>
                <w:rFonts w:ascii="Times New Roman" w:hAnsi="Times New Roman" w:cs="Times New Roman"/>
                <w:sz w:val="20"/>
                <w:szCs w:val="20"/>
                <w:lang w:eastAsia="x-none"/>
              </w:rPr>
              <w:t>11302065100000130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eastAsia="x-none"/>
              </w:rPr>
              <w:t>Доходы, поступающие в порядке возмещения расходов, понесенных в связи с эксплуатацией имущества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Метод усреднения и индексации</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КЗpr</w:t>
            </w:r>
            <w:proofErr w:type="spellEnd"/>
            <w:r w:rsidRPr="003F6DEB">
              <w:rPr>
                <w:rFonts w:ascii="Times New Roman" w:hAnsi="Times New Roman" w:cs="Times New Roman"/>
                <w:sz w:val="20"/>
                <w:szCs w:val="20"/>
                <w:shd w:val="clear" w:color="auto" w:fill="FFFFFF"/>
              </w:rPr>
              <w:t> = (</w:t>
            </w:r>
            <w:proofErr w:type="spellStart"/>
            <w:r w:rsidRPr="003F6DEB">
              <w:rPr>
                <w:rFonts w:ascii="Times New Roman" w:hAnsi="Times New Roman" w:cs="Times New Roman"/>
                <w:sz w:val="20"/>
                <w:szCs w:val="20"/>
                <w:shd w:val="clear" w:color="auto" w:fill="FFFFFF"/>
              </w:rPr>
              <w:t>КЗo</w:t>
            </w:r>
            <w:proofErr w:type="spellEnd"/>
            <w:r w:rsidRPr="003F6DEB">
              <w:rPr>
                <w:rFonts w:ascii="Times New Roman" w:hAnsi="Times New Roman" w:cs="Times New Roman"/>
                <w:sz w:val="20"/>
                <w:szCs w:val="20"/>
                <w:shd w:val="clear" w:color="auto" w:fill="FFFFFF"/>
              </w:rPr>
              <w:t xml:space="preserve">. pr-1 * К) + (-) </w:t>
            </w:r>
            <w:proofErr w:type="spellStart"/>
            <w:r w:rsidRPr="003F6DEB">
              <w:rPr>
                <w:rFonts w:ascii="Times New Roman" w:hAnsi="Times New Roman" w:cs="Times New Roman"/>
                <w:sz w:val="20"/>
                <w:szCs w:val="20"/>
                <w:shd w:val="clear" w:color="auto" w:fill="FFFFFF"/>
              </w:rPr>
              <w:t>Дpr</w:t>
            </w:r>
            <w:proofErr w:type="spellEnd"/>
            <w:r w:rsidRPr="003F6DEB">
              <w:rPr>
                <w:rFonts w:ascii="Times New Roman" w:hAnsi="Times New Roman" w:cs="Times New Roman"/>
                <w:sz w:val="20"/>
                <w:szCs w:val="20"/>
                <w:shd w:val="clear" w:color="auto" w:fill="FFFFFF"/>
              </w:rPr>
              <w:t>, где:</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КЗpr</w:t>
            </w:r>
            <w:proofErr w:type="spellEnd"/>
            <w:r w:rsidRPr="003F6DEB">
              <w:rPr>
                <w:rFonts w:ascii="Times New Roman" w:hAnsi="Times New Roman" w:cs="Times New Roman"/>
                <w:sz w:val="20"/>
                <w:szCs w:val="20"/>
                <w:shd w:val="clear" w:color="auto" w:fill="FFFFFF"/>
              </w:rPr>
              <w:t> – сумма компенсационных доходов, планируемая к поступлению в очередном финансовом году;</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КЗo</w:t>
            </w:r>
            <w:proofErr w:type="spellEnd"/>
            <w:r w:rsidRPr="003F6DEB">
              <w:rPr>
                <w:rFonts w:ascii="Times New Roman" w:hAnsi="Times New Roman" w:cs="Times New Roman"/>
                <w:sz w:val="20"/>
                <w:szCs w:val="20"/>
                <w:shd w:val="clear" w:color="auto" w:fill="FFFFFF"/>
              </w:rPr>
              <w:t>. pr-1 - сумма ожидаемого поступления компенсационных доходов в текущем году;</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К – коэффициент, характеризующий рост (снижение) поступлений в очередном финансовом году, по сравнению с ожидаемым поступлением в текущем году;</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Дpr</w:t>
            </w:r>
            <w:proofErr w:type="spellEnd"/>
            <w:r w:rsidRPr="003F6DEB">
              <w:rPr>
                <w:rFonts w:ascii="Times New Roman" w:hAnsi="Times New Roman" w:cs="Times New Roman"/>
                <w:sz w:val="20"/>
                <w:szCs w:val="20"/>
                <w:shd w:val="clear" w:color="auto" w:fill="FFFFFF"/>
              </w:rPr>
              <w:t> – сумма дополнительных или выпадающих компенсационных доходов сельского бюджета в очередном финансовом году за счёт изменения бюджетного законодательства, и иных факторов, оказывающих влияние на изменение суммы дохода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Значение коэффициента, характеризующего рост (снижение) поступлений компенсационных доходов на расчетный год и на плановый период соответствует индексу инфляции, установленного Федеральным законом о Федеральном бюджете на текущий год и плановый период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6</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lang w:eastAsia="x-none"/>
              </w:rPr>
            </w:pPr>
            <w:r w:rsidRPr="003F6DEB">
              <w:rPr>
                <w:rFonts w:ascii="Times New Roman" w:hAnsi="Times New Roman" w:cs="Times New Roman"/>
                <w:sz w:val="20"/>
                <w:szCs w:val="20"/>
                <w:lang w:eastAsia="x-none"/>
              </w:rPr>
              <w:t>11607090100000140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napToGrid w:val="0"/>
                <w:sz w:val="20"/>
                <w:szCs w:val="2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w:t>
            </w:r>
            <w:r w:rsidRPr="003F6DEB">
              <w:rPr>
                <w:rFonts w:ascii="Times New Roman" w:hAnsi="Times New Roman" w:cs="Times New Roman"/>
                <w:snapToGrid w:val="0"/>
                <w:sz w:val="20"/>
                <w:szCs w:val="20"/>
              </w:rPr>
              <w:lastRenderedPageBreak/>
              <w:t>(муниципальным казенным учреждением) сельского поселения</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lastRenderedPageBreak/>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Д = </w:t>
            </w:r>
            <w:proofErr w:type="spellStart"/>
            <w:r w:rsidRPr="003F6DEB">
              <w:rPr>
                <w:rFonts w:ascii="Times New Roman" w:hAnsi="Times New Roman" w:cs="Times New Roman"/>
                <w:sz w:val="20"/>
                <w:szCs w:val="20"/>
                <w:shd w:val="clear" w:color="auto" w:fill="FFFFFF"/>
              </w:rPr>
              <w:t>ƩД</w:t>
            </w:r>
            <w:proofErr w:type="gramStart"/>
            <w:r w:rsidRPr="003F6DEB">
              <w:rPr>
                <w:rFonts w:ascii="Times New Roman" w:hAnsi="Times New Roman" w:cs="Times New Roman"/>
                <w:sz w:val="20"/>
                <w:szCs w:val="20"/>
                <w:shd w:val="clear" w:color="auto" w:fill="FFFFFF"/>
              </w:rPr>
              <w:t>g</w:t>
            </w:r>
            <w:proofErr w:type="spellEnd"/>
            <w:r w:rsidRPr="003F6DEB">
              <w:rPr>
                <w:rFonts w:ascii="Times New Roman" w:hAnsi="Times New Roman" w:cs="Times New Roman"/>
                <w:sz w:val="20"/>
                <w:szCs w:val="20"/>
                <w:shd w:val="clear" w:color="auto" w:fill="FFFFFF"/>
              </w:rPr>
              <w:t xml:space="preserve"> ,</w:t>
            </w:r>
            <w:proofErr w:type="gramEnd"/>
            <w:r w:rsidRPr="003F6DEB">
              <w:rPr>
                <w:rFonts w:ascii="Times New Roman" w:hAnsi="Times New Roman" w:cs="Times New Roman"/>
                <w:sz w:val="20"/>
                <w:szCs w:val="20"/>
                <w:shd w:val="clear" w:color="auto" w:fill="FFFFFF"/>
              </w:rPr>
              <w:t xml:space="preserve">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Д - прогноз объема поступлений административных штрафов;</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прогноз поступлений административных штрафов по соответству</w:t>
            </w:r>
            <w:r w:rsidRPr="003F6DEB">
              <w:rPr>
                <w:rFonts w:ascii="Times New Roman" w:hAnsi="Times New Roman" w:cs="Times New Roman"/>
                <w:sz w:val="20"/>
                <w:szCs w:val="20"/>
                <w:shd w:val="clear" w:color="auto" w:fill="FFFFFF"/>
              </w:rPr>
              <w:softHyphen/>
              <w:t>ющей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w:t>
            </w:r>
            <w:proofErr w:type="spellStart"/>
            <w:r w:rsidRPr="003F6DEB">
              <w:rPr>
                <w:rFonts w:ascii="Times New Roman" w:hAnsi="Times New Roman" w:cs="Times New Roman"/>
                <w:sz w:val="20"/>
                <w:szCs w:val="20"/>
                <w:shd w:val="clear" w:color="auto" w:fill="FFFFFF"/>
              </w:rPr>
              <w:t>Кg</w:t>
            </w:r>
            <w:proofErr w:type="spellEnd"/>
            <w:r w:rsidRPr="003F6DEB">
              <w:rPr>
                <w:rFonts w:ascii="Times New Roman" w:hAnsi="Times New Roman" w:cs="Times New Roman"/>
                <w:sz w:val="20"/>
                <w:szCs w:val="20"/>
                <w:shd w:val="clear" w:color="auto" w:fill="FFFFFF"/>
              </w:rPr>
              <w:t xml:space="preserve"> х </w:t>
            </w: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g- статья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минимальный размер административного штрафа по соответствую</w:t>
            </w:r>
            <w:r w:rsidRPr="003F6DEB">
              <w:rPr>
                <w:rFonts w:ascii="Times New Roman" w:hAnsi="Times New Roman" w:cs="Times New Roman"/>
                <w:sz w:val="20"/>
                <w:szCs w:val="20"/>
                <w:shd w:val="clear" w:color="auto" w:fill="FFFFFF"/>
              </w:rPr>
              <w:softHyphen/>
              <w:t>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lastRenderedPageBreak/>
              <w:t>Kg</w:t>
            </w:r>
            <w:proofErr w:type="spellEnd"/>
            <w:r w:rsidRPr="003F6DEB">
              <w:rPr>
                <w:rFonts w:ascii="Times New Roman" w:hAnsi="Times New Roman" w:cs="Times New Roman"/>
                <w:sz w:val="20"/>
                <w:szCs w:val="20"/>
                <w:shd w:val="clear" w:color="auto" w:fill="FFFFFF"/>
              </w:rPr>
              <w:t>- прогнозируемое количество административных правонарушений по соответствующей статье КоАП РФ.</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xml:space="preserve"> определяется на основании учетных данных по делам об административных правонарушениях за три года, предшествующих планируемому году или за весь период закрепления в КоАП РФ соответствующего административного правонарушения в случае, если этот период не превышает три года.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Прогноз объема поступлений административных штрафов на плановый период принимается равным прогнозу объема данных поступлений на очеред</w:t>
            </w:r>
            <w:r w:rsidRPr="003F6DEB">
              <w:rPr>
                <w:rFonts w:ascii="Times New Roman" w:hAnsi="Times New Roman" w:cs="Times New Roman"/>
                <w:sz w:val="20"/>
                <w:szCs w:val="20"/>
                <w:shd w:val="clear" w:color="auto" w:fill="FFFFFF"/>
              </w:rPr>
              <w:softHyphen/>
              <w:t>ной финансовый год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7</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lang w:eastAsia="x-none"/>
              </w:rPr>
            </w:pPr>
            <w:r w:rsidRPr="003F6DEB">
              <w:rPr>
                <w:rFonts w:ascii="Times New Roman" w:hAnsi="Times New Roman" w:cs="Times New Roman"/>
                <w:snapToGrid w:val="0"/>
                <w:sz w:val="20"/>
                <w:szCs w:val="20"/>
              </w:rPr>
              <w:t>1161003210000140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napToGrid w:val="0"/>
                <w:sz w:val="20"/>
                <w:szCs w:val="20"/>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Д = </w:t>
            </w:r>
            <w:proofErr w:type="spellStart"/>
            <w:r w:rsidRPr="003F6DEB">
              <w:rPr>
                <w:rFonts w:ascii="Times New Roman" w:hAnsi="Times New Roman" w:cs="Times New Roman"/>
                <w:sz w:val="20"/>
                <w:szCs w:val="20"/>
                <w:shd w:val="clear" w:color="auto" w:fill="FFFFFF"/>
              </w:rPr>
              <w:t>ƩД</w:t>
            </w:r>
            <w:proofErr w:type="gramStart"/>
            <w:r w:rsidRPr="003F6DEB">
              <w:rPr>
                <w:rFonts w:ascii="Times New Roman" w:hAnsi="Times New Roman" w:cs="Times New Roman"/>
                <w:sz w:val="20"/>
                <w:szCs w:val="20"/>
                <w:shd w:val="clear" w:color="auto" w:fill="FFFFFF"/>
              </w:rPr>
              <w:t>g</w:t>
            </w:r>
            <w:proofErr w:type="spellEnd"/>
            <w:r w:rsidRPr="003F6DEB">
              <w:rPr>
                <w:rFonts w:ascii="Times New Roman" w:hAnsi="Times New Roman" w:cs="Times New Roman"/>
                <w:sz w:val="20"/>
                <w:szCs w:val="20"/>
                <w:shd w:val="clear" w:color="auto" w:fill="FFFFFF"/>
              </w:rPr>
              <w:t xml:space="preserve"> ,</w:t>
            </w:r>
            <w:proofErr w:type="gramEnd"/>
            <w:r w:rsidRPr="003F6DEB">
              <w:rPr>
                <w:rFonts w:ascii="Times New Roman" w:hAnsi="Times New Roman" w:cs="Times New Roman"/>
                <w:sz w:val="20"/>
                <w:szCs w:val="20"/>
                <w:shd w:val="clear" w:color="auto" w:fill="FFFFFF"/>
              </w:rPr>
              <w:t xml:space="preserve">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Д - прогноз объема поступлений административных штрафов;</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прогноз поступлений административных штрафов по соответству</w:t>
            </w:r>
            <w:r w:rsidRPr="003F6DEB">
              <w:rPr>
                <w:rFonts w:ascii="Times New Roman" w:hAnsi="Times New Roman" w:cs="Times New Roman"/>
                <w:sz w:val="20"/>
                <w:szCs w:val="20"/>
                <w:shd w:val="clear" w:color="auto" w:fill="FFFFFF"/>
              </w:rPr>
              <w:softHyphen/>
              <w:t>ющей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w:t>
            </w:r>
            <w:proofErr w:type="spellStart"/>
            <w:r w:rsidRPr="003F6DEB">
              <w:rPr>
                <w:rFonts w:ascii="Times New Roman" w:hAnsi="Times New Roman" w:cs="Times New Roman"/>
                <w:sz w:val="20"/>
                <w:szCs w:val="20"/>
                <w:shd w:val="clear" w:color="auto" w:fill="FFFFFF"/>
              </w:rPr>
              <w:t>Кg</w:t>
            </w:r>
            <w:proofErr w:type="spellEnd"/>
            <w:r w:rsidRPr="003F6DEB">
              <w:rPr>
                <w:rFonts w:ascii="Times New Roman" w:hAnsi="Times New Roman" w:cs="Times New Roman"/>
                <w:sz w:val="20"/>
                <w:szCs w:val="20"/>
                <w:shd w:val="clear" w:color="auto" w:fill="FFFFFF"/>
              </w:rPr>
              <w:t xml:space="preserve"> х </w:t>
            </w: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g- статья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минимальный размер административного штрафа по соответствую</w:t>
            </w:r>
            <w:r w:rsidRPr="003F6DEB">
              <w:rPr>
                <w:rFonts w:ascii="Times New Roman" w:hAnsi="Times New Roman" w:cs="Times New Roman"/>
                <w:sz w:val="20"/>
                <w:szCs w:val="20"/>
                <w:shd w:val="clear" w:color="auto" w:fill="FFFFFF"/>
              </w:rPr>
              <w:softHyphen/>
              <w:t>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прогнозируемое количество административных правонарушений по соответствующей статье КоАП РФ.</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xml:space="preserve"> определяется на основании учетных данных по делам об административных правонарушениях за три года, предшествующих планируемому году или за весь период закрепления в КоАП РФ соответствующего административного правонарушения в случае, если этот период не превышает три года.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Прогноз объема поступлений административных штрафов на плановый период принимается равным прогнозу объема данных поступлений на очеред</w:t>
            </w:r>
            <w:r w:rsidRPr="003F6DEB">
              <w:rPr>
                <w:rFonts w:ascii="Times New Roman" w:hAnsi="Times New Roman" w:cs="Times New Roman"/>
                <w:sz w:val="20"/>
                <w:szCs w:val="20"/>
                <w:shd w:val="clear" w:color="auto" w:fill="FFFFFF"/>
              </w:rPr>
              <w:softHyphen/>
              <w:t>ной финансовый год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8</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11610061100000140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eastAsia="en-US"/>
              </w:rPr>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w:t>
            </w:r>
            <w:r w:rsidRPr="003F6DEB">
              <w:rPr>
                <w:rFonts w:ascii="Times New Roman" w:hAnsi="Times New Roman" w:cs="Times New Roman"/>
                <w:sz w:val="20"/>
                <w:szCs w:val="20"/>
                <w:lang w:eastAsia="en-US"/>
              </w:rPr>
              <w:lastRenderedPageBreak/>
              <w:t>муниципального дорожного фонда)</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lastRenderedPageBreak/>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Д = </w:t>
            </w:r>
            <w:proofErr w:type="spellStart"/>
            <w:r w:rsidRPr="003F6DEB">
              <w:rPr>
                <w:rFonts w:ascii="Times New Roman" w:hAnsi="Times New Roman" w:cs="Times New Roman"/>
                <w:sz w:val="20"/>
                <w:szCs w:val="20"/>
                <w:shd w:val="clear" w:color="auto" w:fill="FFFFFF"/>
              </w:rPr>
              <w:t>ƩД</w:t>
            </w:r>
            <w:proofErr w:type="gramStart"/>
            <w:r w:rsidRPr="003F6DEB">
              <w:rPr>
                <w:rFonts w:ascii="Times New Roman" w:hAnsi="Times New Roman" w:cs="Times New Roman"/>
                <w:sz w:val="20"/>
                <w:szCs w:val="20"/>
                <w:shd w:val="clear" w:color="auto" w:fill="FFFFFF"/>
              </w:rPr>
              <w:t>g</w:t>
            </w:r>
            <w:proofErr w:type="spellEnd"/>
            <w:r w:rsidRPr="003F6DEB">
              <w:rPr>
                <w:rFonts w:ascii="Times New Roman" w:hAnsi="Times New Roman" w:cs="Times New Roman"/>
                <w:sz w:val="20"/>
                <w:szCs w:val="20"/>
                <w:shd w:val="clear" w:color="auto" w:fill="FFFFFF"/>
              </w:rPr>
              <w:t xml:space="preserve"> ,</w:t>
            </w:r>
            <w:proofErr w:type="gramEnd"/>
            <w:r w:rsidRPr="003F6DEB">
              <w:rPr>
                <w:rFonts w:ascii="Times New Roman" w:hAnsi="Times New Roman" w:cs="Times New Roman"/>
                <w:sz w:val="20"/>
                <w:szCs w:val="20"/>
                <w:shd w:val="clear" w:color="auto" w:fill="FFFFFF"/>
              </w:rPr>
              <w:t xml:space="preserve">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Д - прогноз объема поступлений административных штрафов;</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прогноз поступлений административных штрафов по соответству</w:t>
            </w:r>
            <w:r w:rsidRPr="003F6DEB">
              <w:rPr>
                <w:rFonts w:ascii="Times New Roman" w:hAnsi="Times New Roman" w:cs="Times New Roman"/>
                <w:sz w:val="20"/>
                <w:szCs w:val="20"/>
                <w:shd w:val="clear" w:color="auto" w:fill="FFFFFF"/>
              </w:rPr>
              <w:softHyphen/>
              <w:t>ющей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w:t>
            </w:r>
            <w:proofErr w:type="spellStart"/>
            <w:r w:rsidRPr="003F6DEB">
              <w:rPr>
                <w:rFonts w:ascii="Times New Roman" w:hAnsi="Times New Roman" w:cs="Times New Roman"/>
                <w:sz w:val="20"/>
                <w:szCs w:val="20"/>
                <w:shd w:val="clear" w:color="auto" w:fill="FFFFFF"/>
              </w:rPr>
              <w:t>Кg</w:t>
            </w:r>
            <w:proofErr w:type="spellEnd"/>
            <w:r w:rsidRPr="003F6DEB">
              <w:rPr>
                <w:rFonts w:ascii="Times New Roman" w:hAnsi="Times New Roman" w:cs="Times New Roman"/>
                <w:sz w:val="20"/>
                <w:szCs w:val="20"/>
                <w:shd w:val="clear" w:color="auto" w:fill="FFFFFF"/>
              </w:rPr>
              <w:t xml:space="preserve"> х </w:t>
            </w: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g- статья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минимальный размер административного штрафа по соответствую</w:t>
            </w:r>
            <w:r w:rsidRPr="003F6DEB">
              <w:rPr>
                <w:rFonts w:ascii="Times New Roman" w:hAnsi="Times New Roman" w:cs="Times New Roman"/>
                <w:sz w:val="20"/>
                <w:szCs w:val="20"/>
                <w:shd w:val="clear" w:color="auto" w:fill="FFFFFF"/>
              </w:rPr>
              <w:softHyphen/>
              <w:t>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прогнозируемое количество административных правонарушений по соответствующей статье КоАП РФ.</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xml:space="preserve"> определяется на основании учетных данных по делам об административных правонарушениях за три года, предшествующих планируемому году или за весь период закрепления в КоАП РФ соответствующего административного правонарушения в случае, если этот период не превышает три года.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Прогноз объема поступлений административных штрафов на плановый период принимается равным прогнозу объема данных поступлений на очеред</w:t>
            </w:r>
            <w:r w:rsidRPr="003F6DEB">
              <w:rPr>
                <w:rFonts w:ascii="Times New Roman" w:hAnsi="Times New Roman" w:cs="Times New Roman"/>
                <w:sz w:val="20"/>
                <w:szCs w:val="20"/>
                <w:shd w:val="clear" w:color="auto" w:fill="FFFFFF"/>
              </w:rPr>
              <w:softHyphen/>
              <w:t>ной финансовый год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9</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napToGrid w:val="0"/>
                <w:sz w:val="20"/>
                <w:szCs w:val="20"/>
              </w:rPr>
              <w:t>11610062100000140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eastAsia="en-US"/>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Д = </w:t>
            </w:r>
            <w:proofErr w:type="spellStart"/>
            <w:r w:rsidRPr="003F6DEB">
              <w:rPr>
                <w:rFonts w:ascii="Times New Roman" w:hAnsi="Times New Roman" w:cs="Times New Roman"/>
                <w:sz w:val="20"/>
                <w:szCs w:val="20"/>
                <w:shd w:val="clear" w:color="auto" w:fill="FFFFFF"/>
              </w:rPr>
              <w:t>ƩД</w:t>
            </w:r>
            <w:proofErr w:type="gramStart"/>
            <w:r w:rsidRPr="003F6DEB">
              <w:rPr>
                <w:rFonts w:ascii="Times New Roman" w:hAnsi="Times New Roman" w:cs="Times New Roman"/>
                <w:sz w:val="20"/>
                <w:szCs w:val="20"/>
                <w:shd w:val="clear" w:color="auto" w:fill="FFFFFF"/>
              </w:rPr>
              <w:t>g</w:t>
            </w:r>
            <w:proofErr w:type="spellEnd"/>
            <w:r w:rsidRPr="003F6DEB">
              <w:rPr>
                <w:rFonts w:ascii="Times New Roman" w:hAnsi="Times New Roman" w:cs="Times New Roman"/>
                <w:sz w:val="20"/>
                <w:szCs w:val="20"/>
                <w:shd w:val="clear" w:color="auto" w:fill="FFFFFF"/>
              </w:rPr>
              <w:t xml:space="preserve"> ,</w:t>
            </w:r>
            <w:proofErr w:type="gramEnd"/>
            <w:r w:rsidRPr="003F6DEB">
              <w:rPr>
                <w:rFonts w:ascii="Times New Roman" w:hAnsi="Times New Roman" w:cs="Times New Roman"/>
                <w:sz w:val="20"/>
                <w:szCs w:val="20"/>
                <w:shd w:val="clear" w:color="auto" w:fill="FFFFFF"/>
              </w:rPr>
              <w:t xml:space="preserve">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Д - прогноз объема поступлений административных штрафов;</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прогноз поступлений административных штрафов по соответству</w:t>
            </w:r>
            <w:r w:rsidRPr="003F6DEB">
              <w:rPr>
                <w:rFonts w:ascii="Times New Roman" w:hAnsi="Times New Roman" w:cs="Times New Roman"/>
                <w:sz w:val="20"/>
                <w:szCs w:val="20"/>
                <w:shd w:val="clear" w:color="auto" w:fill="FFFFFF"/>
              </w:rPr>
              <w:softHyphen/>
              <w:t>ющей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w:t>
            </w:r>
            <w:proofErr w:type="spellStart"/>
            <w:r w:rsidRPr="003F6DEB">
              <w:rPr>
                <w:rFonts w:ascii="Times New Roman" w:hAnsi="Times New Roman" w:cs="Times New Roman"/>
                <w:sz w:val="20"/>
                <w:szCs w:val="20"/>
                <w:shd w:val="clear" w:color="auto" w:fill="FFFFFF"/>
              </w:rPr>
              <w:t>Кg</w:t>
            </w:r>
            <w:proofErr w:type="spellEnd"/>
            <w:r w:rsidRPr="003F6DEB">
              <w:rPr>
                <w:rFonts w:ascii="Times New Roman" w:hAnsi="Times New Roman" w:cs="Times New Roman"/>
                <w:sz w:val="20"/>
                <w:szCs w:val="20"/>
                <w:shd w:val="clear" w:color="auto" w:fill="FFFFFF"/>
              </w:rPr>
              <w:t xml:space="preserve"> х </w:t>
            </w: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g- статья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минимальный размер административного штрафа по соответствую</w:t>
            </w:r>
            <w:r w:rsidRPr="003F6DEB">
              <w:rPr>
                <w:rFonts w:ascii="Times New Roman" w:hAnsi="Times New Roman" w:cs="Times New Roman"/>
                <w:sz w:val="20"/>
                <w:szCs w:val="20"/>
                <w:shd w:val="clear" w:color="auto" w:fill="FFFFFF"/>
              </w:rPr>
              <w:softHyphen/>
              <w:t>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прогнозируемое количество административных правонарушений по соответствующей статье КоАП РФ.</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xml:space="preserve"> определяется на основании учетных данных по делам об административных правонарушениях за три года, предшествующих планируемому году или за весь период закрепления в КоАП РФ соответствующего административного правонарушения в случае, если этот период не превышает три года.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Прогноз объема поступлений административных штрафов на плановый период принимается равным прогнозу объема данных поступлений на очеред</w:t>
            </w:r>
            <w:r w:rsidRPr="003F6DEB">
              <w:rPr>
                <w:rFonts w:ascii="Times New Roman" w:hAnsi="Times New Roman" w:cs="Times New Roman"/>
                <w:sz w:val="20"/>
                <w:szCs w:val="20"/>
                <w:shd w:val="clear" w:color="auto" w:fill="FFFFFF"/>
              </w:rPr>
              <w:softHyphen/>
              <w:t>ной финансовый год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10</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napToGrid w:val="0"/>
                <w:sz w:val="20"/>
                <w:szCs w:val="20"/>
              </w:rPr>
              <w:t>11610081100000140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eastAsia="en-US"/>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Д = </w:t>
            </w:r>
            <w:proofErr w:type="spellStart"/>
            <w:r w:rsidRPr="003F6DEB">
              <w:rPr>
                <w:rFonts w:ascii="Times New Roman" w:hAnsi="Times New Roman" w:cs="Times New Roman"/>
                <w:sz w:val="20"/>
                <w:szCs w:val="20"/>
                <w:shd w:val="clear" w:color="auto" w:fill="FFFFFF"/>
              </w:rPr>
              <w:t>ƩД</w:t>
            </w:r>
            <w:proofErr w:type="gramStart"/>
            <w:r w:rsidRPr="003F6DEB">
              <w:rPr>
                <w:rFonts w:ascii="Times New Roman" w:hAnsi="Times New Roman" w:cs="Times New Roman"/>
                <w:sz w:val="20"/>
                <w:szCs w:val="20"/>
                <w:shd w:val="clear" w:color="auto" w:fill="FFFFFF"/>
              </w:rPr>
              <w:t>g</w:t>
            </w:r>
            <w:proofErr w:type="spellEnd"/>
            <w:r w:rsidRPr="003F6DEB">
              <w:rPr>
                <w:rFonts w:ascii="Times New Roman" w:hAnsi="Times New Roman" w:cs="Times New Roman"/>
                <w:sz w:val="20"/>
                <w:szCs w:val="20"/>
                <w:shd w:val="clear" w:color="auto" w:fill="FFFFFF"/>
              </w:rPr>
              <w:t xml:space="preserve"> ,</w:t>
            </w:r>
            <w:proofErr w:type="gramEnd"/>
            <w:r w:rsidRPr="003F6DEB">
              <w:rPr>
                <w:rFonts w:ascii="Times New Roman" w:hAnsi="Times New Roman" w:cs="Times New Roman"/>
                <w:sz w:val="20"/>
                <w:szCs w:val="20"/>
                <w:shd w:val="clear" w:color="auto" w:fill="FFFFFF"/>
              </w:rPr>
              <w:t xml:space="preserve">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Д - прогноз объема поступлений административных штрафов;</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прогноз поступлений административных штрафов по соответству</w:t>
            </w:r>
            <w:r w:rsidRPr="003F6DEB">
              <w:rPr>
                <w:rFonts w:ascii="Times New Roman" w:hAnsi="Times New Roman" w:cs="Times New Roman"/>
                <w:sz w:val="20"/>
                <w:szCs w:val="20"/>
                <w:shd w:val="clear" w:color="auto" w:fill="FFFFFF"/>
              </w:rPr>
              <w:softHyphen/>
              <w:t>ющей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w:t>
            </w:r>
            <w:proofErr w:type="spellStart"/>
            <w:r w:rsidRPr="003F6DEB">
              <w:rPr>
                <w:rFonts w:ascii="Times New Roman" w:hAnsi="Times New Roman" w:cs="Times New Roman"/>
                <w:sz w:val="20"/>
                <w:szCs w:val="20"/>
                <w:shd w:val="clear" w:color="auto" w:fill="FFFFFF"/>
              </w:rPr>
              <w:t>Кg</w:t>
            </w:r>
            <w:proofErr w:type="spellEnd"/>
            <w:r w:rsidRPr="003F6DEB">
              <w:rPr>
                <w:rFonts w:ascii="Times New Roman" w:hAnsi="Times New Roman" w:cs="Times New Roman"/>
                <w:sz w:val="20"/>
                <w:szCs w:val="20"/>
                <w:shd w:val="clear" w:color="auto" w:fill="FFFFFF"/>
              </w:rPr>
              <w:t xml:space="preserve"> х </w:t>
            </w: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g- статья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минимальный размер административного штрафа по соответствую</w:t>
            </w:r>
            <w:r w:rsidRPr="003F6DEB">
              <w:rPr>
                <w:rFonts w:ascii="Times New Roman" w:hAnsi="Times New Roman" w:cs="Times New Roman"/>
                <w:sz w:val="20"/>
                <w:szCs w:val="20"/>
                <w:shd w:val="clear" w:color="auto" w:fill="FFFFFF"/>
              </w:rPr>
              <w:softHyphen/>
              <w:t>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прогнозируемое количество административных правонарушений по соответствующей статье КоАП РФ.</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xml:space="preserve"> определяется на основании учетных данных по делам об административных правонарушениях за три года, предшествующих планируемому году или за весь период закрепления в КоАП РФ соответствующего административного правонарушения в случае, если этот период не превышает три года.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Прогноз объема поступлений административных штрафов на плановый период принимается равным прогнозу объема данных поступлений на очеред</w:t>
            </w:r>
            <w:r w:rsidRPr="003F6DEB">
              <w:rPr>
                <w:rFonts w:ascii="Times New Roman" w:hAnsi="Times New Roman" w:cs="Times New Roman"/>
                <w:sz w:val="20"/>
                <w:szCs w:val="20"/>
                <w:shd w:val="clear" w:color="auto" w:fill="FFFFFF"/>
              </w:rPr>
              <w:softHyphen/>
              <w:t>ной финансовый год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11</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11610082100000140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 xml:space="preserve">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w:t>
            </w:r>
            <w:r w:rsidRPr="003F6DEB">
              <w:rPr>
                <w:rFonts w:ascii="Times New Roman" w:hAnsi="Times New Roman" w:cs="Times New Roman"/>
                <w:sz w:val="20"/>
                <w:szCs w:val="20"/>
                <w:lang w:eastAsia="en-US"/>
              </w:rPr>
              <w:lastRenderedPageBreak/>
              <w:t>отказом исполнителя (подрядчика) от его исполнения</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lastRenderedPageBreak/>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Д = </w:t>
            </w:r>
            <w:proofErr w:type="spellStart"/>
            <w:r w:rsidRPr="003F6DEB">
              <w:rPr>
                <w:rFonts w:ascii="Times New Roman" w:hAnsi="Times New Roman" w:cs="Times New Roman"/>
                <w:sz w:val="20"/>
                <w:szCs w:val="20"/>
                <w:shd w:val="clear" w:color="auto" w:fill="FFFFFF"/>
              </w:rPr>
              <w:t>ƩД</w:t>
            </w:r>
            <w:proofErr w:type="gramStart"/>
            <w:r w:rsidRPr="003F6DEB">
              <w:rPr>
                <w:rFonts w:ascii="Times New Roman" w:hAnsi="Times New Roman" w:cs="Times New Roman"/>
                <w:sz w:val="20"/>
                <w:szCs w:val="20"/>
                <w:shd w:val="clear" w:color="auto" w:fill="FFFFFF"/>
              </w:rPr>
              <w:t>g</w:t>
            </w:r>
            <w:proofErr w:type="spellEnd"/>
            <w:r w:rsidRPr="003F6DEB">
              <w:rPr>
                <w:rFonts w:ascii="Times New Roman" w:hAnsi="Times New Roman" w:cs="Times New Roman"/>
                <w:sz w:val="20"/>
                <w:szCs w:val="20"/>
                <w:shd w:val="clear" w:color="auto" w:fill="FFFFFF"/>
              </w:rPr>
              <w:t xml:space="preserve"> ,</w:t>
            </w:r>
            <w:proofErr w:type="gramEnd"/>
            <w:r w:rsidRPr="003F6DEB">
              <w:rPr>
                <w:rFonts w:ascii="Times New Roman" w:hAnsi="Times New Roman" w:cs="Times New Roman"/>
                <w:sz w:val="20"/>
                <w:szCs w:val="20"/>
                <w:shd w:val="clear" w:color="auto" w:fill="FFFFFF"/>
              </w:rPr>
              <w:t xml:space="preserve">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Д - прогноз объема поступлений административных штрафов;</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прогноз поступлений административных штрафов по соответству</w:t>
            </w:r>
            <w:r w:rsidRPr="003F6DEB">
              <w:rPr>
                <w:rFonts w:ascii="Times New Roman" w:hAnsi="Times New Roman" w:cs="Times New Roman"/>
                <w:sz w:val="20"/>
                <w:szCs w:val="20"/>
                <w:shd w:val="clear" w:color="auto" w:fill="FFFFFF"/>
              </w:rPr>
              <w:softHyphen/>
              <w:t>ющей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Дg</w:t>
            </w:r>
            <w:proofErr w:type="spellEnd"/>
            <w:r w:rsidRPr="003F6DEB">
              <w:rPr>
                <w:rFonts w:ascii="Times New Roman" w:hAnsi="Times New Roman" w:cs="Times New Roman"/>
                <w:sz w:val="20"/>
                <w:szCs w:val="20"/>
                <w:shd w:val="clear" w:color="auto" w:fill="FFFFFF"/>
              </w:rPr>
              <w:t xml:space="preserve"> = </w:t>
            </w:r>
            <w:proofErr w:type="spellStart"/>
            <w:r w:rsidRPr="003F6DEB">
              <w:rPr>
                <w:rFonts w:ascii="Times New Roman" w:hAnsi="Times New Roman" w:cs="Times New Roman"/>
                <w:sz w:val="20"/>
                <w:szCs w:val="20"/>
                <w:shd w:val="clear" w:color="auto" w:fill="FFFFFF"/>
              </w:rPr>
              <w:t>Кg</w:t>
            </w:r>
            <w:proofErr w:type="spellEnd"/>
            <w:r w:rsidRPr="003F6DEB">
              <w:rPr>
                <w:rFonts w:ascii="Times New Roman" w:hAnsi="Times New Roman" w:cs="Times New Roman"/>
                <w:sz w:val="20"/>
                <w:szCs w:val="20"/>
                <w:shd w:val="clear" w:color="auto" w:fill="FFFFFF"/>
              </w:rPr>
              <w:t xml:space="preserve"> х </w:t>
            </w: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где:</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g- статья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Pg</w:t>
            </w:r>
            <w:proofErr w:type="spellEnd"/>
            <w:r w:rsidRPr="003F6DEB">
              <w:rPr>
                <w:rFonts w:ascii="Times New Roman" w:hAnsi="Times New Roman" w:cs="Times New Roman"/>
                <w:sz w:val="20"/>
                <w:szCs w:val="20"/>
                <w:shd w:val="clear" w:color="auto" w:fill="FFFFFF"/>
              </w:rPr>
              <w:t>— минимальный размер административного штрафа по соответствую</w:t>
            </w:r>
            <w:r w:rsidRPr="003F6DEB">
              <w:rPr>
                <w:rFonts w:ascii="Times New Roman" w:hAnsi="Times New Roman" w:cs="Times New Roman"/>
                <w:sz w:val="20"/>
                <w:szCs w:val="20"/>
                <w:shd w:val="clear" w:color="auto" w:fill="FFFFFF"/>
              </w:rPr>
              <w:softHyphen/>
              <w:t>щей статье КоАП РФ;</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lastRenderedPageBreak/>
              <w:t>Kg</w:t>
            </w:r>
            <w:proofErr w:type="spellEnd"/>
            <w:r w:rsidRPr="003F6DEB">
              <w:rPr>
                <w:rFonts w:ascii="Times New Roman" w:hAnsi="Times New Roman" w:cs="Times New Roman"/>
                <w:sz w:val="20"/>
                <w:szCs w:val="20"/>
                <w:shd w:val="clear" w:color="auto" w:fill="FFFFFF"/>
              </w:rPr>
              <w:t>- прогнозируемое количество административных правонарушений по соответствующей статье КоАП РФ.</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Kg</w:t>
            </w:r>
            <w:proofErr w:type="spellEnd"/>
            <w:r w:rsidRPr="003F6DEB">
              <w:rPr>
                <w:rFonts w:ascii="Times New Roman" w:hAnsi="Times New Roman" w:cs="Times New Roman"/>
                <w:sz w:val="20"/>
                <w:szCs w:val="20"/>
                <w:shd w:val="clear" w:color="auto" w:fill="FFFFFF"/>
              </w:rPr>
              <w:t xml:space="preserve"> определяется на основании учетных данных по делам об административных правонарушениях за три года, предшествующих планируемому году или за весь период закрепления в КоАП РФ соответствующего административного правонарушения в случае, если этот период не превышает три года.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Прогноз объема поступлений административных штрафов на плановый период принимается равным прогнозу объема данных поступлений на очеред</w:t>
            </w:r>
            <w:r w:rsidRPr="003F6DEB">
              <w:rPr>
                <w:rFonts w:ascii="Times New Roman" w:hAnsi="Times New Roman" w:cs="Times New Roman"/>
                <w:sz w:val="20"/>
                <w:szCs w:val="20"/>
                <w:shd w:val="clear" w:color="auto" w:fill="FFFFFF"/>
              </w:rPr>
              <w:softHyphen/>
              <w:t>ной финансовый год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12</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11610100100000140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napToGrid w:val="0"/>
                <w:sz w:val="20"/>
                <w:szCs w:val="20"/>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Метод</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экстраполяции</w:t>
            </w:r>
          </w:p>
        </w:tc>
        <w:tc>
          <w:tcPr>
            <w:tcW w:w="3490" w:type="dxa"/>
          </w:tcPr>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Пдв</w:t>
            </w:r>
            <w:proofErr w:type="spellEnd"/>
            <w:r w:rsidRPr="003F6DEB">
              <w:rPr>
                <w:rFonts w:ascii="Times New Roman" w:hAnsi="Times New Roman" w:cs="Times New Roman"/>
                <w:sz w:val="20"/>
                <w:szCs w:val="20"/>
                <w:shd w:val="clear" w:color="auto" w:fill="FFFFFF"/>
              </w:rPr>
              <w:t xml:space="preserve">= </w:t>
            </w:r>
            <w:proofErr w:type="spellStart"/>
            <w:proofErr w:type="gramStart"/>
            <w:r w:rsidRPr="003F6DEB">
              <w:rPr>
                <w:rFonts w:ascii="Times New Roman" w:hAnsi="Times New Roman" w:cs="Times New Roman"/>
                <w:sz w:val="20"/>
                <w:szCs w:val="20"/>
                <w:shd w:val="clear" w:color="auto" w:fill="FFFFFF"/>
              </w:rPr>
              <w:t>Пож</w:t>
            </w:r>
            <w:proofErr w:type="spellEnd"/>
            <w:r w:rsidRPr="003F6DEB">
              <w:rPr>
                <w:rFonts w:ascii="Times New Roman" w:hAnsi="Times New Roman" w:cs="Times New Roman"/>
                <w:sz w:val="20"/>
                <w:szCs w:val="20"/>
                <w:shd w:val="clear" w:color="auto" w:fill="FFFFFF"/>
              </w:rPr>
              <w:t>  х</w:t>
            </w:r>
            <w:proofErr w:type="gramEnd"/>
            <w:r w:rsidRPr="003F6DEB">
              <w:rPr>
                <w:rFonts w:ascii="Times New Roman" w:hAnsi="Times New Roman" w:cs="Times New Roman"/>
                <w:sz w:val="20"/>
                <w:szCs w:val="20"/>
                <w:shd w:val="clear" w:color="auto" w:fill="FFFFFF"/>
              </w:rPr>
              <w:t> </w:t>
            </w:r>
            <w:proofErr w:type="spellStart"/>
            <w:r w:rsidRPr="003F6DEB">
              <w:rPr>
                <w:rFonts w:ascii="Times New Roman" w:hAnsi="Times New Roman" w:cs="Times New Roman"/>
                <w:sz w:val="20"/>
                <w:szCs w:val="20"/>
                <w:shd w:val="clear" w:color="auto" w:fill="FFFFFF"/>
              </w:rPr>
              <w:t>Кпост</w:t>
            </w:r>
            <w:proofErr w:type="spellEnd"/>
            <w:r w:rsidRPr="003F6DEB">
              <w:rPr>
                <w:rFonts w:ascii="Times New Roman" w:hAnsi="Times New Roman" w:cs="Times New Roman"/>
                <w:sz w:val="20"/>
                <w:szCs w:val="20"/>
                <w:shd w:val="clear" w:color="auto" w:fill="FFFFFF"/>
              </w:rPr>
              <w:t>,  где:</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Пдв</w:t>
            </w:r>
            <w:proofErr w:type="spellEnd"/>
            <w:r w:rsidRPr="003F6DEB">
              <w:rPr>
                <w:rFonts w:ascii="Times New Roman" w:hAnsi="Times New Roman" w:cs="Times New Roman"/>
                <w:sz w:val="20"/>
                <w:szCs w:val="20"/>
                <w:shd w:val="clear" w:color="auto" w:fill="FFFFFF"/>
              </w:rPr>
              <w:t> - прогноз объема поступлений денежных взысканий;</w:t>
            </w:r>
          </w:p>
          <w:p w:rsidR="00E4063C"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Пож</w:t>
            </w:r>
            <w:proofErr w:type="spellEnd"/>
            <w:r w:rsidRPr="003F6DEB">
              <w:rPr>
                <w:rFonts w:ascii="Times New Roman" w:hAnsi="Times New Roman" w:cs="Times New Roman"/>
                <w:sz w:val="20"/>
                <w:szCs w:val="20"/>
                <w:shd w:val="clear" w:color="auto" w:fill="FFFFFF"/>
              </w:rPr>
              <w:t xml:space="preserve"> - ожидаемый объем поступлений в текущем финансовом году (рассчитанный посредством корректировки утвержденного прогноза поступлений доходов на текущий финансовый год на фактический объем поступлений на последнюю отчетную дату текущего финансового года, приходящуюся на период планирования, по данным отчета об исполнении бюджета главного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ОКУД 0503127) (далее - отчет об исполнении бюджета), и ожидаемое исполнение до конца текущего года с учетом изменений, </w:t>
            </w:r>
            <w:r w:rsidRPr="003F6DEB">
              <w:rPr>
                <w:rFonts w:ascii="Times New Roman" w:hAnsi="Times New Roman" w:cs="Times New Roman"/>
                <w:sz w:val="20"/>
                <w:szCs w:val="20"/>
                <w:shd w:val="clear" w:color="auto" w:fill="FFFFFF"/>
              </w:rPr>
              <w:lastRenderedPageBreak/>
              <w:t>внесенных в законодательство Российской Федерации и Хабаровского края, а также муниципальные и иные нормативные правовые акты, регулирующие порядок возмещения в доход бюджета сельского поселения денежных взысканий, налагаемых в возмещение ущерба, причиненного в результате незаконного или нецелевого использования бюджетных средств, вступивших в силу после утверждения прогноза поступления доходов на текущий финансовый год;</w:t>
            </w:r>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w:t>
            </w:r>
            <w:proofErr w:type="gramStart"/>
            <w:r w:rsidRPr="003F6DEB">
              <w:rPr>
                <w:rFonts w:ascii="Times New Roman" w:hAnsi="Times New Roman" w:cs="Times New Roman"/>
                <w:sz w:val="20"/>
                <w:szCs w:val="20"/>
                <w:shd w:val="clear" w:color="auto" w:fill="FFFFFF"/>
              </w:rPr>
              <w:t>К пост</w:t>
            </w:r>
            <w:proofErr w:type="gramEnd"/>
            <w:r w:rsidRPr="003F6DEB">
              <w:rPr>
                <w:rFonts w:ascii="Times New Roman" w:hAnsi="Times New Roman" w:cs="Times New Roman"/>
                <w:sz w:val="20"/>
                <w:szCs w:val="20"/>
                <w:shd w:val="clear" w:color="auto" w:fill="FFFFFF"/>
              </w:rPr>
              <w:t> - коэффициент поступлений, который рассчитывается по формуле:</w:t>
            </w:r>
          </w:p>
          <w:p w:rsidR="0023273F" w:rsidRPr="003F6DEB" w:rsidRDefault="0023273F" w:rsidP="00F04981">
            <w:pPr>
              <w:spacing w:after="0"/>
              <w:rPr>
                <w:rFonts w:ascii="Times New Roman" w:hAnsi="Times New Roman" w:cs="Times New Roman"/>
                <w:sz w:val="20"/>
                <w:szCs w:val="20"/>
                <w:shd w:val="clear" w:color="auto" w:fill="FFFFFF"/>
              </w:rPr>
            </w:pPr>
            <w:proofErr w:type="spellStart"/>
            <w:r w:rsidRPr="003F6DEB">
              <w:rPr>
                <w:rFonts w:ascii="Times New Roman" w:hAnsi="Times New Roman" w:cs="Times New Roman"/>
                <w:sz w:val="20"/>
                <w:szCs w:val="20"/>
                <w:shd w:val="clear" w:color="auto" w:fill="FFFFFF"/>
              </w:rPr>
              <w:t>Пож</w:t>
            </w:r>
            <w:proofErr w:type="spellEnd"/>
            <w:r w:rsidRPr="003F6DEB">
              <w:rPr>
                <w:rFonts w:ascii="Times New Roman" w:hAnsi="Times New Roman" w:cs="Times New Roman"/>
                <w:sz w:val="20"/>
                <w:szCs w:val="20"/>
                <w:shd w:val="clear" w:color="auto" w:fill="FFFFFF"/>
              </w:rPr>
              <w:t> + </w:t>
            </w:r>
            <w:proofErr w:type="spellStart"/>
            <w:r w:rsidRPr="003F6DEB">
              <w:rPr>
                <w:rFonts w:ascii="Times New Roman" w:hAnsi="Times New Roman" w:cs="Times New Roman"/>
                <w:sz w:val="20"/>
                <w:szCs w:val="20"/>
                <w:shd w:val="clear" w:color="auto" w:fill="FFFFFF"/>
              </w:rPr>
              <w:t>Пi</w:t>
            </w:r>
            <w:proofErr w:type="spellEnd"/>
          </w:p>
          <w:p w:rsidR="0023273F" w:rsidRPr="003F6DEB" w:rsidRDefault="0023273F"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 xml:space="preserve">К пост </w:t>
            </w:r>
            <w:proofErr w:type="gramStart"/>
            <w:r w:rsidRPr="003F6DEB">
              <w:rPr>
                <w:rFonts w:ascii="Times New Roman" w:hAnsi="Times New Roman" w:cs="Times New Roman"/>
                <w:sz w:val="20"/>
                <w:szCs w:val="20"/>
                <w:shd w:val="clear" w:color="auto" w:fill="FFFFFF"/>
              </w:rPr>
              <w:t>=  </w:t>
            </w:r>
            <w:proofErr w:type="spellStart"/>
            <w:r w:rsidRPr="003F6DEB">
              <w:rPr>
                <w:rFonts w:ascii="Times New Roman" w:hAnsi="Times New Roman" w:cs="Times New Roman"/>
                <w:sz w:val="20"/>
                <w:szCs w:val="20"/>
                <w:shd w:val="clear" w:color="auto" w:fill="FFFFFF"/>
              </w:rPr>
              <w:t>П</w:t>
            </w:r>
            <w:proofErr w:type="gramEnd"/>
            <w:r w:rsidRPr="003F6DEB">
              <w:rPr>
                <w:rFonts w:ascii="Times New Roman" w:hAnsi="Times New Roman" w:cs="Times New Roman"/>
                <w:sz w:val="20"/>
                <w:szCs w:val="20"/>
                <w:shd w:val="clear" w:color="auto" w:fill="FFFFFF"/>
              </w:rPr>
              <w:t>i</w:t>
            </w:r>
            <w:proofErr w:type="spellEnd"/>
            <w:r w:rsidRPr="003F6DEB">
              <w:rPr>
                <w:rFonts w:ascii="Times New Roman" w:hAnsi="Times New Roman" w:cs="Times New Roman"/>
                <w:sz w:val="20"/>
                <w:szCs w:val="20"/>
                <w:shd w:val="clear" w:color="auto" w:fill="FFFFFF"/>
              </w:rPr>
              <w:t>        Пi-1 ,      где:                                            </w:t>
            </w:r>
          </w:p>
          <w:p w:rsidR="0023273F" w:rsidRPr="003F6DEB" w:rsidRDefault="0023273F" w:rsidP="00F04981">
            <w:pPr>
              <w:spacing w:after="0"/>
              <w:rPr>
                <w:rFonts w:ascii="Times New Roman" w:hAnsi="Times New Roman" w:cs="Times New Roman"/>
                <w:sz w:val="20"/>
                <w:szCs w:val="20"/>
              </w:rPr>
            </w:pPr>
            <w:proofErr w:type="spellStart"/>
            <w:r w:rsidRPr="003F6DEB">
              <w:rPr>
                <w:rFonts w:ascii="Times New Roman" w:hAnsi="Times New Roman" w:cs="Times New Roman"/>
                <w:sz w:val="20"/>
                <w:szCs w:val="20"/>
                <w:shd w:val="clear" w:color="auto" w:fill="FFFFFF"/>
              </w:rPr>
              <w:t>Пi</w:t>
            </w:r>
            <w:proofErr w:type="spellEnd"/>
            <w:r w:rsidRPr="003F6DEB">
              <w:rPr>
                <w:rFonts w:ascii="Times New Roman" w:hAnsi="Times New Roman" w:cs="Times New Roman"/>
                <w:sz w:val="20"/>
                <w:szCs w:val="20"/>
                <w:shd w:val="clear" w:color="auto" w:fill="FFFFFF"/>
              </w:rPr>
              <w:t xml:space="preserve"> ,   Пi-1 - фактический объем поступлений за два отчетных года, предшествующих текущему финансовому году, по данным отчетов об исполнении бюджета, скорректированный с учетом изменений внесенных в законодательство Российской Федерации и Хабаровского края, а также муниципальные и иные нормативные правовые акты, регулирующие порядок возмещения в доход бюджета сельского поселения денежных взысканий, налагаемых в возмещение ущерба, причиненного в результате незаконного или нецелевого использования бюджетных средств, оказавших влияние на порядок </w:t>
            </w:r>
            <w:r w:rsidRPr="003F6DEB">
              <w:rPr>
                <w:rFonts w:ascii="Times New Roman" w:hAnsi="Times New Roman" w:cs="Times New Roman"/>
                <w:sz w:val="20"/>
                <w:szCs w:val="20"/>
                <w:shd w:val="clear" w:color="auto" w:fill="FFFFFF"/>
              </w:rPr>
              <w:lastRenderedPageBreak/>
              <w:t>администрирования данных неналоговых поступлений и вступивших в силу в течение двух отчетных лет, предшествующих текущему финансовому году, либо в текущем финансовом году</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shd w:val="clear" w:color="auto" w:fill="FFFFFF"/>
              </w:rPr>
              <w:t>Прогноз объема поступлений денежных взысканий на плановый период принимается равным прогнозу объема данных поступлений на очередной финансовый год.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13</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11701050100000180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Невыясненные поступления, зачисляемые в бюджеты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Прогнозирование объема поступлений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Вид доходов относится к непрогнозируемым доходам бюджета, поступление которого не имеет постоянный характер.</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t>1</w:t>
            </w:r>
            <w:r w:rsidRPr="003F6DEB">
              <w:rPr>
                <w:rFonts w:ascii="Times New Roman" w:hAnsi="Times New Roman" w:cs="Times New Roman"/>
                <w:sz w:val="20"/>
                <w:szCs w:val="20"/>
              </w:rPr>
              <w:t>4</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11705050100000180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Прочие неналоговые доходы бюджетов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Прогнозирование объема поступлений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Вид доходов относится к непрогнозируемым доходам бюджета, поступление которого не имеет постоянный характер.</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t>1</w:t>
            </w:r>
            <w:r w:rsidRPr="003F6DEB">
              <w:rPr>
                <w:rFonts w:ascii="Times New Roman" w:hAnsi="Times New Roman" w:cs="Times New Roman"/>
                <w:sz w:val="20"/>
                <w:szCs w:val="20"/>
              </w:rPr>
              <w:t>5</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11715030100000150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Инициативные платежи, зачисляемые в бюджеты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Прогнозирование объема поступлений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Вид доходов относится к непрогнозируемым доходам бюджета, поступление которого не имеет постоянный характер.</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t>1</w:t>
            </w:r>
            <w:r w:rsidRPr="003F6DEB">
              <w:rPr>
                <w:rFonts w:ascii="Times New Roman" w:hAnsi="Times New Roman" w:cs="Times New Roman"/>
                <w:sz w:val="20"/>
                <w:szCs w:val="20"/>
              </w:rPr>
              <w:t>6</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 xml:space="preserve">Верхнебуреинского </w:t>
            </w:r>
            <w:r w:rsidRPr="003F6DEB">
              <w:rPr>
                <w:rFonts w:ascii="Times New Roman" w:hAnsi="Times New Roman" w:cs="Times New Roman"/>
                <w:sz w:val="20"/>
                <w:szCs w:val="20"/>
              </w:rPr>
              <w:lastRenderedPageBreak/>
              <w:t>муниципального района</w:t>
            </w:r>
          </w:p>
        </w:tc>
        <w:tc>
          <w:tcPr>
            <w:tcW w:w="1986" w:type="dxa"/>
          </w:tcPr>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lastRenderedPageBreak/>
              <w:t>11716000100000180</w:t>
            </w:r>
          </w:p>
        </w:tc>
        <w:tc>
          <w:tcPr>
            <w:tcW w:w="1911" w:type="dxa"/>
          </w:tcPr>
          <w:p w:rsidR="0023273F" w:rsidRPr="003F6DEB" w:rsidRDefault="0023273F" w:rsidP="00F04981">
            <w:pPr>
              <w:spacing w:after="0"/>
              <w:rPr>
                <w:rFonts w:ascii="Times New Roman" w:hAnsi="Times New Roman" w:cs="Times New Roman"/>
                <w:color w:val="000000"/>
                <w:sz w:val="20"/>
                <w:szCs w:val="20"/>
              </w:rPr>
            </w:pPr>
            <w:r w:rsidRPr="003F6DEB">
              <w:rPr>
                <w:rFonts w:ascii="Times New Roman" w:hAnsi="Times New Roman" w:cs="Times New Roman"/>
                <w:color w:val="000000"/>
                <w:sz w:val="20"/>
                <w:szCs w:val="20"/>
              </w:rPr>
              <w:t xml:space="preserve">Прочие неналоговые доходы бюджетов сельских поселений в части невыясненных поступлений, по которым не </w:t>
            </w:r>
            <w:r w:rsidRPr="003F6DEB">
              <w:rPr>
                <w:rFonts w:ascii="Times New Roman" w:hAnsi="Times New Roman" w:cs="Times New Roman"/>
                <w:color w:val="000000"/>
                <w:sz w:val="20"/>
                <w:szCs w:val="20"/>
              </w:rPr>
              <w:lastRenderedPageBreak/>
              <w:t>осуществлен возврат (уточнение) не позднее трех лет со дня их зачисления на единый счет бюджета сельского поселения</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Прогнозирование объема поступлений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w:t>
            </w:r>
            <w:r w:rsidRPr="003F6DEB">
              <w:rPr>
                <w:rFonts w:ascii="Times New Roman" w:hAnsi="Times New Roman" w:cs="Times New Roman"/>
                <w:sz w:val="20"/>
                <w:szCs w:val="20"/>
              </w:rPr>
              <w:lastRenderedPageBreak/>
              <w:t>информации для осуществления расчета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Вид доходов относится к непрогнозируемым доходам бюджета, поступление которого не имеет постоянный характер.</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lang w:val="en-US"/>
              </w:rPr>
            </w:pPr>
            <w:r w:rsidRPr="003F6DEB">
              <w:rPr>
                <w:rFonts w:ascii="Times New Roman" w:hAnsi="Times New Roman" w:cs="Times New Roman"/>
                <w:sz w:val="20"/>
                <w:szCs w:val="20"/>
                <w:lang w:val="en-US"/>
              </w:rPr>
              <w:lastRenderedPageBreak/>
              <w:t>1</w:t>
            </w:r>
            <w:r w:rsidR="00F254A9" w:rsidRPr="003F6DEB">
              <w:rPr>
                <w:rFonts w:ascii="Times New Roman" w:hAnsi="Times New Roman" w:cs="Times New Roman"/>
                <w:sz w:val="20"/>
                <w:szCs w:val="20"/>
                <w:lang w:val="en-US"/>
              </w:rPr>
              <w:t>7</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20216001100000150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Дотации бюджетам сельских поселений на выравнивание бюджетной обеспеченности из бюджетов муниципальных районов</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 соответствии с результатами распределения дотаций, субвенций и ИМБТ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очередной финансо</w:t>
            </w:r>
            <w:r w:rsidRPr="003F6DEB">
              <w:rPr>
                <w:rFonts w:ascii="Times New Roman" w:hAnsi="Times New Roman" w:cs="Times New Roman"/>
                <w:sz w:val="20"/>
                <w:szCs w:val="20"/>
              </w:rPr>
              <w:softHyphen/>
              <w:t>вый год и плановый период.</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На уровне текущего финансового года (при отсутствии информации о результатах распределения дотаций, субвенций и ИМБТ на выравнивание бюджетной обеспеченности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текущий финансо</w:t>
            </w:r>
            <w:r w:rsidRPr="003F6DEB">
              <w:rPr>
                <w:rFonts w:ascii="Times New Roman" w:hAnsi="Times New Roman" w:cs="Times New Roman"/>
                <w:sz w:val="20"/>
                <w:szCs w:val="20"/>
              </w:rPr>
              <w:softHyphen/>
              <w:t>вый год и плановый период.</w:t>
            </w:r>
          </w:p>
          <w:p w:rsidR="0023273F" w:rsidRPr="003F6DEB" w:rsidRDefault="0023273F" w:rsidP="00F04981">
            <w:pPr>
              <w:spacing w:after="0"/>
              <w:rPr>
                <w:rFonts w:ascii="Times New Roman" w:hAnsi="Times New Roman" w:cs="Times New Roman"/>
                <w:sz w:val="20"/>
                <w:szCs w:val="20"/>
              </w:rPr>
            </w:pPr>
          </w:p>
        </w:tc>
      </w:tr>
      <w:tr w:rsidR="007638F3" w:rsidRPr="003F6DEB" w:rsidTr="00E4063C">
        <w:tc>
          <w:tcPr>
            <w:tcW w:w="520" w:type="dxa"/>
          </w:tcPr>
          <w:p w:rsidR="007638F3" w:rsidRPr="003F6DEB" w:rsidRDefault="00E4063C" w:rsidP="00F04981">
            <w:pPr>
              <w:spacing w:after="0"/>
              <w:rPr>
                <w:rFonts w:ascii="Times New Roman" w:hAnsi="Times New Roman" w:cs="Times New Roman"/>
                <w:sz w:val="20"/>
                <w:szCs w:val="20"/>
                <w:lang w:val="en-US"/>
              </w:rPr>
            </w:pPr>
            <w:r w:rsidRPr="003F6DEB">
              <w:rPr>
                <w:rFonts w:ascii="Times New Roman" w:hAnsi="Times New Roman" w:cs="Times New Roman"/>
                <w:sz w:val="20"/>
                <w:szCs w:val="20"/>
              </w:rPr>
              <w:lastRenderedPageBreak/>
              <w:t>1</w:t>
            </w:r>
            <w:r w:rsidR="00F254A9" w:rsidRPr="003F6DEB">
              <w:rPr>
                <w:rFonts w:ascii="Times New Roman" w:hAnsi="Times New Roman" w:cs="Times New Roman"/>
                <w:sz w:val="20"/>
                <w:szCs w:val="20"/>
                <w:lang w:val="en-US"/>
              </w:rPr>
              <w:t>8</w:t>
            </w:r>
          </w:p>
        </w:tc>
        <w:tc>
          <w:tcPr>
            <w:tcW w:w="1025" w:type="dxa"/>
          </w:tcPr>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w:t>
            </w:r>
            <w:r w:rsidRPr="003F6DEB">
              <w:rPr>
                <w:rFonts w:ascii="Times New Roman" w:hAnsi="Times New Roman" w:cs="Times New Roman"/>
                <w:sz w:val="20"/>
                <w:szCs w:val="20"/>
              </w:rPr>
              <w:lastRenderedPageBreak/>
              <w:t xml:space="preserve">сельского поселения  </w:t>
            </w:r>
          </w:p>
          <w:p w:rsidR="007638F3" w:rsidRPr="003F6DEB" w:rsidRDefault="007638F3"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7638F3" w:rsidRPr="003F6DEB" w:rsidRDefault="007638F3"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lastRenderedPageBreak/>
              <w:t>20225576100000150</w:t>
            </w:r>
          </w:p>
        </w:tc>
        <w:tc>
          <w:tcPr>
            <w:tcW w:w="1911" w:type="dxa"/>
          </w:tcPr>
          <w:p w:rsidR="007638F3" w:rsidRPr="003F6DEB" w:rsidRDefault="007638F3"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 xml:space="preserve">Субсидии бюджетам сельских поселений на обеспечение </w:t>
            </w:r>
            <w:r w:rsidRPr="003F6DEB">
              <w:rPr>
                <w:rFonts w:ascii="Times New Roman" w:hAnsi="Times New Roman" w:cs="Times New Roman"/>
                <w:snapToGrid w:val="0"/>
                <w:sz w:val="20"/>
                <w:szCs w:val="20"/>
              </w:rPr>
              <w:lastRenderedPageBreak/>
              <w:t>комплексного развития сельских территорий</w:t>
            </w:r>
          </w:p>
        </w:tc>
        <w:tc>
          <w:tcPr>
            <w:tcW w:w="1363" w:type="dxa"/>
          </w:tcPr>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Метод прямого расчета</w:t>
            </w:r>
          </w:p>
        </w:tc>
        <w:tc>
          <w:tcPr>
            <w:tcW w:w="3490" w:type="dxa"/>
          </w:tcPr>
          <w:p w:rsidR="007638F3" w:rsidRPr="003F6DEB" w:rsidRDefault="007638F3" w:rsidP="00F04981">
            <w:pPr>
              <w:spacing w:after="0"/>
              <w:rPr>
                <w:rFonts w:ascii="Times New Roman" w:hAnsi="Times New Roman" w:cs="Times New Roman"/>
                <w:sz w:val="20"/>
                <w:szCs w:val="20"/>
              </w:rPr>
            </w:pPr>
          </w:p>
        </w:tc>
        <w:tc>
          <w:tcPr>
            <w:tcW w:w="1095" w:type="dxa"/>
          </w:tcPr>
          <w:p w:rsidR="007638F3" w:rsidRPr="003F6DEB" w:rsidRDefault="007638F3" w:rsidP="00F04981">
            <w:pPr>
              <w:spacing w:after="0"/>
              <w:rPr>
                <w:rFonts w:ascii="Times New Roman" w:hAnsi="Times New Roman" w:cs="Times New Roman"/>
                <w:sz w:val="20"/>
                <w:szCs w:val="20"/>
              </w:rPr>
            </w:pPr>
          </w:p>
        </w:tc>
        <w:tc>
          <w:tcPr>
            <w:tcW w:w="2661" w:type="dxa"/>
          </w:tcPr>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В соответствии с результатами распределения дотаций, субвенций и ИМБТ </w:t>
            </w:r>
            <w:r w:rsidRPr="003F6DEB">
              <w:rPr>
                <w:rFonts w:ascii="Times New Roman" w:hAnsi="Times New Roman" w:cs="Times New Roman"/>
                <w:sz w:val="20"/>
                <w:szCs w:val="20"/>
              </w:rPr>
              <w:lastRenderedPageBreak/>
              <w:t>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очередной финансо</w:t>
            </w:r>
            <w:r w:rsidRPr="003F6DEB">
              <w:rPr>
                <w:rFonts w:ascii="Times New Roman" w:hAnsi="Times New Roman" w:cs="Times New Roman"/>
                <w:sz w:val="20"/>
                <w:szCs w:val="20"/>
              </w:rPr>
              <w:softHyphen/>
              <w:t>вый год и плановый период.</w:t>
            </w:r>
          </w:p>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На уровне текущего финансового года (при отсутствии информации о результатах распределения дотаций, субвенций и ИМБТ на выравнивание бюджетной обеспеченности между поселениями Верхнебуреинского муниципального района Хабаровского края, </w:t>
            </w:r>
            <w:r w:rsidRPr="003F6DEB">
              <w:rPr>
                <w:rFonts w:ascii="Times New Roman" w:hAnsi="Times New Roman" w:cs="Times New Roman"/>
                <w:sz w:val="20"/>
                <w:szCs w:val="20"/>
              </w:rPr>
              <w:lastRenderedPageBreak/>
              <w:t>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текущий финансо</w:t>
            </w:r>
            <w:r w:rsidRPr="003F6DEB">
              <w:rPr>
                <w:rFonts w:ascii="Times New Roman" w:hAnsi="Times New Roman" w:cs="Times New Roman"/>
                <w:sz w:val="20"/>
                <w:szCs w:val="20"/>
              </w:rPr>
              <w:softHyphen/>
              <w:t>вый год и плановый период.</w:t>
            </w:r>
          </w:p>
        </w:tc>
      </w:tr>
      <w:tr w:rsidR="007638F3" w:rsidRPr="003F6DEB" w:rsidTr="00E4063C">
        <w:tc>
          <w:tcPr>
            <w:tcW w:w="520" w:type="dxa"/>
          </w:tcPr>
          <w:p w:rsidR="007638F3" w:rsidRPr="003F6DEB" w:rsidRDefault="00F254A9"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lastRenderedPageBreak/>
              <w:t>19</w:t>
            </w:r>
          </w:p>
        </w:tc>
        <w:tc>
          <w:tcPr>
            <w:tcW w:w="1025" w:type="dxa"/>
          </w:tcPr>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7638F3" w:rsidRPr="003F6DEB" w:rsidRDefault="007638F3"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7638F3" w:rsidRPr="003F6DEB" w:rsidRDefault="007638F3"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rPr>
              <w:t>20229999100000150</w:t>
            </w:r>
          </w:p>
        </w:tc>
        <w:tc>
          <w:tcPr>
            <w:tcW w:w="1911" w:type="dxa"/>
          </w:tcPr>
          <w:p w:rsidR="007638F3" w:rsidRPr="003F6DEB" w:rsidRDefault="007638F3" w:rsidP="00F04981">
            <w:pPr>
              <w:spacing w:after="0"/>
              <w:rPr>
                <w:rFonts w:ascii="Times New Roman" w:hAnsi="Times New Roman" w:cs="Times New Roman"/>
                <w:sz w:val="20"/>
                <w:szCs w:val="20"/>
                <w:shd w:val="clear" w:color="auto" w:fill="FFFFFF"/>
              </w:rPr>
            </w:pPr>
            <w:r w:rsidRPr="003F6DEB">
              <w:rPr>
                <w:rFonts w:ascii="Times New Roman" w:hAnsi="Times New Roman" w:cs="Times New Roman"/>
                <w:sz w:val="20"/>
                <w:szCs w:val="20"/>
                <w:shd w:val="clear" w:color="auto" w:fill="FFFFFF"/>
              </w:rPr>
              <w:t>Прочие субсидии бюджетам сельских поселений</w:t>
            </w:r>
          </w:p>
        </w:tc>
        <w:tc>
          <w:tcPr>
            <w:tcW w:w="1363" w:type="dxa"/>
          </w:tcPr>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7638F3" w:rsidRPr="003F6DEB" w:rsidRDefault="007638F3" w:rsidP="00F04981">
            <w:pPr>
              <w:spacing w:after="0"/>
              <w:rPr>
                <w:rFonts w:ascii="Times New Roman" w:hAnsi="Times New Roman" w:cs="Times New Roman"/>
                <w:sz w:val="20"/>
                <w:szCs w:val="20"/>
              </w:rPr>
            </w:pPr>
          </w:p>
        </w:tc>
        <w:tc>
          <w:tcPr>
            <w:tcW w:w="1095" w:type="dxa"/>
          </w:tcPr>
          <w:p w:rsidR="007638F3" w:rsidRPr="003F6DEB" w:rsidRDefault="007638F3" w:rsidP="00F04981">
            <w:pPr>
              <w:spacing w:after="0"/>
              <w:rPr>
                <w:rFonts w:ascii="Times New Roman" w:hAnsi="Times New Roman" w:cs="Times New Roman"/>
                <w:sz w:val="20"/>
                <w:szCs w:val="20"/>
              </w:rPr>
            </w:pPr>
          </w:p>
        </w:tc>
        <w:tc>
          <w:tcPr>
            <w:tcW w:w="2661" w:type="dxa"/>
          </w:tcPr>
          <w:p w:rsidR="007638F3" w:rsidRPr="003F6DEB" w:rsidRDefault="007638F3"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В соответствии с результатами распределения дотаций, субвенций и ИМБТ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 </w:t>
            </w:r>
            <w:r w:rsidRPr="003F6DEB">
              <w:rPr>
                <w:rFonts w:ascii="Times New Roman" w:hAnsi="Times New Roman" w:cs="Times New Roman"/>
                <w:sz w:val="20"/>
                <w:szCs w:val="20"/>
              </w:rPr>
              <w:lastRenderedPageBreak/>
              <w:t>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очередной финансо</w:t>
            </w:r>
            <w:r w:rsidRPr="003F6DEB">
              <w:rPr>
                <w:rFonts w:ascii="Times New Roman" w:hAnsi="Times New Roman" w:cs="Times New Roman"/>
                <w:sz w:val="20"/>
                <w:szCs w:val="20"/>
              </w:rPr>
              <w:softHyphen/>
              <w:t>вый год и плановый период.</w:t>
            </w:r>
          </w:p>
          <w:p w:rsidR="007638F3" w:rsidRPr="003F6DEB" w:rsidRDefault="007638F3" w:rsidP="003F6DEB">
            <w:pPr>
              <w:spacing w:after="0"/>
              <w:rPr>
                <w:rFonts w:ascii="Times New Roman" w:hAnsi="Times New Roman" w:cs="Times New Roman"/>
                <w:sz w:val="20"/>
                <w:szCs w:val="20"/>
              </w:rPr>
            </w:pPr>
            <w:r w:rsidRPr="003F6DEB">
              <w:rPr>
                <w:rFonts w:ascii="Times New Roman" w:hAnsi="Times New Roman" w:cs="Times New Roman"/>
                <w:sz w:val="20"/>
                <w:szCs w:val="20"/>
              </w:rPr>
              <w:t xml:space="preserve">На уровне текущего финансового года (при отсутствии информации о результатах распределения дотаций, субвенций и ИМБТ на выравнивание бюджетной обеспеченности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 результатами распределения субвенций между муниципальными образованиями Хабаровского </w:t>
            </w:r>
            <w:r w:rsidRPr="003F6DEB">
              <w:rPr>
                <w:rFonts w:ascii="Times New Roman" w:hAnsi="Times New Roman" w:cs="Times New Roman"/>
                <w:sz w:val="20"/>
                <w:szCs w:val="20"/>
              </w:rPr>
              <w:lastRenderedPageBreak/>
              <w:t>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текущий финансо</w:t>
            </w:r>
            <w:r w:rsidRPr="003F6DEB">
              <w:rPr>
                <w:rFonts w:ascii="Times New Roman" w:hAnsi="Times New Roman" w:cs="Times New Roman"/>
                <w:sz w:val="20"/>
                <w:szCs w:val="20"/>
              </w:rPr>
              <w:softHyphen/>
              <w:t>вый год и плановый период.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lang w:val="en-US"/>
              </w:rPr>
            </w:pPr>
            <w:r w:rsidRPr="003F6DEB">
              <w:rPr>
                <w:rFonts w:ascii="Times New Roman" w:hAnsi="Times New Roman" w:cs="Times New Roman"/>
                <w:sz w:val="20"/>
                <w:szCs w:val="20"/>
              </w:rPr>
              <w:lastRenderedPageBreak/>
              <w:t>2</w:t>
            </w:r>
            <w:r w:rsidR="00F254A9" w:rsidRPr="003F6DEB">
              <w:rPr>
                <w:rFonts w:ascii="Times New Roman" w:hAnsi="Times New Roman" w:cs="Times New Roman"/>
                <w:sz w:val="20"/>
                <w:szCs w:val="20"/>
                <w:lang w:val="en-US"/>
              </w:rPr>
              <w:t>0</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20230024100000150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Субвенции бюджетам сельских поселений на выполнение передаваемых полномочий субъектов Российской Федерации</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 соответствии с результатами распределения дотаций, субвенций и ИМБТ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 xml:space="preserve">мыми законом Хабаровского края о краевом бюджете на очередной </w:t>
            </w:r>
            <w:r w:rsidRPr="003F6DEB">
              <w:rPr>
                <w:rFonts w:ascii="Times New Roman" w:hAnsi="Times New Roman" w:cs="Times New Roman"/>
                <w:sz w:val="20"/>
                <w:szCs w:val="20"/>
              </w:rPr>
              <w:lastRenderedPageBreak/>
              <w:t>финансо</w:t>
            </w:r>
            <w:r w:rsidRPr="003F6DEB">
              <w:rPr>
                <w:rFonts w:ascii="Times New Roman" w:hAnsi="Times New Roman" w:cs="Times New Roman"/>
                <w:sz w:val="20"/>
                <w:szCs w:val="20"/>
              </w:rPr>
              <w:softHyphen/>
              <w:t>вый год и плановый период.</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На уровне текущего финансового года (при отсутствии информации о результатах распределения дотаций, субвенций и ИМБТ на выравнивание бюджетной обеспеченности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текущий финансо</w:t>
            </w:r>
            <w:r w:rsidRPr="003F6DEB">
              <w:rPr>
                <w:rFonts w:ascii="Times New Roman" w:hAnsi="Times New Roman" w:cs="Times New Roman"/>
                <w:sz w:val="20"/>
                <w:szCs w:val="20"/>
              </w:rPr>
              <w:softHyphen/>
              <w:t>вый год и плановый период.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lastRenderedPageBreak/>
              <w:t>2</w:t>
            </w:r>
            <w:r w:rsidRPr="003F6DEB">
              <w:rPr>
                <w:rFonts w:ascii="Times New Roman" w:hAnsi="Times New Roman" w:cs="Times New Roman"/>
                <w:sz w:val="20"/>
                <w:szCs w:val="20"/>
              </w:rPr>
              <w:t>1</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20235118100000150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 соответствии с результатами распределения дотаций, субвенций и ИМБТ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очередной финансо</w:t>
            </w:r>
            <w:r w:rsidRPr="003F6DEB">
              <w:rPr>
                <w:rFonts w:ascii="Times New Roman" w:hAnsi="Times New Roman" w:cs="Times New Roman"/>
                <w:sz w:val="20"/>
                <w:szCs w:val="20"/>
              </w:rPr>
              <w:softHyphen/>
              <w:t>вый год и плановый период.</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 xml:space="preserve">На уровне текущего финансового года (при отсутствии информации о результатах распределения дотаций, субвенций и ИМБТ на выравнивание бюджетной обеспеченности между поселениями </w:t>
            </w:r>
            <w:r w:rsidRPr="003F6DEB">
              <w:rPr>
                <w:rFonts w:ascii="Times New Roman" w:hAnsi="Times New Roman" w:cs="Times New Roman"/>
                <w:sz w:val="20"/>
                <w:szCs w:val="20"/>
              </w:rPr>
              <w:lastRenderedPageBreak/>
              <w:t>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текущий финансо</w:t>
            </w:r>
            <w:r w:rsidRPr="003F6DEB">
              <w:rPr>
                <w:rFonts w:ascii="Times New Roman" w:hAnsi="Times New Roman" w:cs="Times New Roman"/>
                <w:sz w:val="20"/>
                <w:szCs w:val="20"/>
              </w:rPr>
              <w:softHyphen/>
              <w:t>вый год и плановый период.</w:t>
            </w:r>
          </w:p>
        </w:tc>
      </w:tr>
      <w:tr w:rsidR="0023273F" w:rsidRPr="003F6DEB" w:rsidTr="00E4063C">
        <w:trPr>
          <w:trHeight w:val="2715"/>
        </w:trPr>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lastRenderedPageBreak/>
              <w:t>2</w:t>
            </w:r>
            <w:r w:rsidRPr="003F6DEB">
              <w:rPr>
                <w:rFonts w:ascii="Times New Roman" w:hAnsi="Times New Roman" w:cs="Times New Roman"/>
                <w:sz w:val="20"/>
                <w:szCs w:val="20"/>
              </w:rPr>
              <w:t>2</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20235930100000150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Субвенции бюджетам сельских поселений на государственную регистрацию актов гражданского состояния</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В соответствии с результатами распределения дотаций, субвенций и ИМБТ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w:t>
            </w:r>
            <w:r w:rsidRPr="003F6DEB">
              <w:rPr>
                <w:rFonts w:ascii="Times New Roman" w:hAnsi="Times New Roman" w:cs="Times New Roman"/>
                <w:sz w:val="20"/>
                <w:szCs w:val="20"/>
              </w:rPr>
              <w:lastRenderedPageBreak/>
              <w:t>районном бюджете на очередной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очередной финансо</w:t>
            </w:r>
            <w:r w:rsidRPr="003F6DEB">
              <w:rPr>
                <w:rFonts w:ascii="Times New Roman" w:hAnsi="Times New Roman" w:cs="Times New Roman"/>
                <w:sz w:val="20"/>
                <w:szCs w:val="20"/>
              </w:rPr>
              <w:softHyphen/>
              <w:t>вый год и плановый период.</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 xml:space="preserve">На уровне текущего финансового года (при отсутствии информации о результатах распределения дотаций, субвенций и ИМБТ на выравнивание бюджетной обеспеченности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 результатами распределения </w:t>
            </w:r>
            <w:r w:rsidRPr="003F6DEB">
              <w:rPr>
                <w:rFonts w:ascii="Times New Roman" w:hAnsi="Times New Roman" w:cs="Times New Roman"/>
                <w:sz w:val="20"/>
                <w:szCs w:val="20"/>
              </w:rPr>
              <w:lastRenderedPageBreak/>
              <w:t>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текущий финансо</w:t>
            </w:r>
            <w:r w:rsidRPr="003F6DEB">
              <w:rPr>
                <w:rFonts w:ascii="Times New Roman" w:hAnsi="Times New Roman" w:cs="Times New Roman"/>
                <w:sz w:val="20"/>
                <w:szCs w:val="20"/>
              </w:rPr>
              <w:softHyphen/>
              <w:t>вый год и плановый период.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lastRenderedPageBreak/>
              <w:t>2</w:t>
            </w:r>
            <w:r w:rsidRPr="003F6DEB">
              <w:rPr>
                <w:rFonts w:ascii="Times New Roman" w:hAnsi="Times New Roman" w:cs="Times New Roman"/>
                <w:sz w:val="20"/>
                <w:szCs w:val="20"/>
              </w:rPr>
              <w:t>3</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20240014100000150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 соответствии с результатами распределения дотаций, субвенций и ИМБТ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 xml:space="preserve">мыми законом </w:t>
            </w:r>
            <w:r w:rsidRPr="003F6DEB">
              <w:rPr>
                <w:rFonts w:ascii="Times New Roman" w:hAnsi="Times New Roman" w:cs="Times New Roman"/>
                <w:sz w:val="20"/>
                <w:szCs w:val="20"/>
              </w:rPr>
              <w:lastRenderedPageBreak/>
              <w:t>Хабаровского края о краевом бюджете на очередной финансо</w:t>
            </w:r>
            <w:r w:rsidRPr="003F6DEB">
              <w:rPr>
                <w:rFonts w:ascii="Times New Roman" w:hAnsi="Times New Roman" w:cs="Times New Roman"/>
                <w:sz w:val="20"/>
                <w:szCs w:val="20"/>
              </w:rPr>
              <w:softHyphen/>
              <w:t>вый год и плановый период.</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На уровне текущего финансового года (при отсутствии информации о результатах распределения дотаций, субвенций и ИМБТ на выравнивание бюджетной обеспеченности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текущий финансо</w:t>
            </w:r>
            <w:r w:rsidRPr="003F6DEB">
              <w:rPr>
                <w:rFonts w:ascii="Times New Roman" w:hAnsi="Times New Roman" w:cs="Times New Roman"/>
                <w:sz w:val="20"/>
                <w:szCs w:val="20"/>
              </w:rPr>
              <w:softHyphen/>
              <w:t>вый год и плановый период.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lastRenderedPageBreak/>
              <w:t>2</w:t>
            </w:r>
            <w:r w:rsidRPr="003F6DEB">
              <w:rPr>
                <w:rFonts w:ascii="Times New Roman" w:hAnsi="Times New Roman" w:cs="Times New Roman"/>
                <w:sz w:val="20"/>
                <w:szCs w:val="20"/>
              </w:rPr>
              <w:t>4</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p w:rsidR="0023273F" w:rsidRPr="003F6DEB" w:rsidRDefault="0023273F" w:rsidP="00F04981">
            <w:pPr>
              <w:spacing w:after="0"/>
              <w:rPr>
                <w:rFonts w:ascii="Times New Roman" w:hAnsi="Times New Roman" w:cs="Times New Roman"/>
                <w:sz w:val="20"/>
                <w:szCs w:val="20"/>
              </w:rPr>
            </w:pP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20249999100000150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Прочие межбюджетные трансферты, передаваемые бюджетам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 соответствии с результатами распределения дотаций, субвенций и ИМБТ между поселениями 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очередной финансо</w:t>
            </w:r>
            <w:r w:rsidRPr="003F6DEB">
              <w:rPr>
                <w:rFonts w:ascii="Times New Roman" w:hAnsi="Times New Roman" w:cs="Times New Roman"/>
                <w:sz w:val="20"/>
                <w:szCs w:val="20"/>
              </w:rPr>
              <w:softHyphen/>
              <w:t>вый год и плановый период.</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 xml:space="preserve">На уровне текущего финансового года (при отсутствии информации о результатах распределения дотаций, субвенций и ИМБТ на выравнивание бюджетной обеспеченности между поселениями </w:t>
            </w:r>
            <w:r w:rsidRPr="003F6DEB">
              <w:rPr>
                <w:rFonts w:ascii="Times New Roman" w:hAnsi="Times New Roman" w:cs="Times New Roman"/>
                <w:sz w:val="20"/>
                <w:szCs w:val="20"/>
              </w:rPr>
              <w:lastRenderedPageBreak/>
              <w:t>Верхнебуреинского муниципального района Хабаровского края,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 результатами распределения субвенций между муниципальными образованиями Хабаровского края, публикуемыми на официальном сайте министерства финансов Хабаровского края и (или) утверждае</w:t>
            </w:r>
            <w:r w:rsidRPr="003F6DEB">
              <w:rPr>
                <w:rFonts w:ascii="Times New Roman" w:hAnsi="Times New Roman" w:cs="Times New Roman"/>
                <w:sz w:val="20"/>
                <w:szCs w:val="20"/>
              </w:rPr>
              <w:softHyphen/>
              <w:t>мыми законом Хабаровского края о краевом бюджете на текущий финансо</w:t>
            </w:r>
            <w:r w:rsidRPr="003F6DEB">
              <w:rPr>
                <w:rFonts w:ascii="Times New Roman" w:hAnsi="Times New Roman" w:cs="Times New Roman"/>
                <w:sz w:val="20"/>
                <w:szCs w:val="20"/>
              </w:rPr>
              <w:softHyphen/>
              <w:t>вый год и плановый период.</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lastRenderedPageBreak/>
              <w:t>2</w:t>
            </w:r>
            <w:r w:rsidR="00E4063C" w:rsidRPr="003F6DEB">
              <w:rPr>
                <w:rFonts w:ascii="Times New Roman" w:hAnsi="Times New Roman" w:cs="Times New Roman"/>
                <w:sz w:val="20"/>
                <w:szCs w:val="20"/>
              </w:rPr>
              <w:t>5</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20705020100000150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Поступления от денежных пожертвований, предоставляемых физическими лицами получателям средств бюджетов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Прогнозирование объема поступлений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Вид доходов относится к непрогнозируемым доходам бюджета, поступление которого не имеет постоянный характер.</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t>2</w:t>
            </w:r>
            <w:r w:rsidR="00E4063C" w:rsidRPr="003F6DEB">
              <w:rPr>
                <w:rFonts w:ascii="Times New Roman" w:hAnsi="Times New Roman" w:cs="Times New Roman"/>
                <w:sz w:val="20"/>
                <w:szCs w:val="20"/>
              </w:rPr>
              <w:t>6</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lastRenderedPageBreak/>
              <w:t>20705030100000150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 xml:space="preserve">Прочие безвозмездные поступления в </w:t>
            </w:r>
            <w:r w:rsidRPr="003F6DEB">
              <w:rPr>
                <w:rFonts w:ascii="Times New Roman" w:hAnsi="Times New Roman" w:cs="Times New Roman"/>
                <w:sz w:val="20"/>
                <w:szCs w:val="20"/>
                <w:lang w:eastAsia="en-US"/>
              </w:rPr>
              <w:lastRenderedPageBreak/>
              <w:t>бюджеты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Прогнозирование объема поступлений на этапе формирования проекта бюджета на очередной финансовый год и плановый период не осуществляется </w:t>
            </w:r>
            <w:r w:rsidRPr="003F6DEB">
              <w:rPr>
                <w:rFonts w:ascii="Times New Roman" w:hAnsi="Times New Roman" w:cs="Times New Roman"/>
                <w:sz w:val="20"/>
                <w:szCs w:val="20"/>
              </w:rPr>
              <w:lastRenderedPageBreak/>
              <w:t>в связи с отсутствием системного характера их уплаты и объективной информации для осуществления расчета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Вид доходов относится к непрогнозируемым доходам бюджета, поступление </w:t>
            </w:r>
            <w:r w:rsidRPr="003F6DEB">
              <w:rPr>
                <w:rFonts w:ascii="Times New Roman" w:hAnsi="Times New Roman" w:cs="Times New Roman"/>
                <w:sz w:val="20"/>
                <w:szCs w:val="20"/>
              </w:rPr>
              <w:lastRenderedPageBreak/>
              <w:t>которого не имеет постоянный характер.</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lastRenderedPageBreak/>
              <w:t>2</w:t>
            </w:r>
            <w:r w:rsidR="00E4063C" w:rsidRPr="003F6DEB">
              <w:rPr>
                <w:rFonts w:ascii="Times New Roman" w:hAnsi="Times New Roman" w:cs="Times New Roman"/>
                <w:sz w:val="20"/>
                <w:szCs w:val="20"/>
              </w:rPr>
              <w:t>7</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20805000100000150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lang w:eastAsia="en-U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Прогнозирование объема поступлений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Вид доходов относится к непрогнозируемым доходам бюджета, поступление которого не имеет постоянный характер.</w:t>
            </w:r>
          </w:p>
        </w:tc>
      </w:tr>
      <w:tr w:rsidR="0023273F" w:rsidRPr="003F6DEB" w:rsidTr="00E4063C">
        <w:tc>
          <w:tcPr>
            <w:tcW w:w="52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val="en-US"/>
              </w:rPr>
              <w:t>2</w:t>
            </w:r>
            <w:r w:rsidR="00E4063C" w:rsidRPr="003F6DEB">
              <w:rPr>
                <w:rFonts w:ascii="Times New Roman" w:hAnsi="Times New Roman" w:cs="Times New Roman"/>
                <w:sz w:val="20"/>
                <w:szCs w:val="20"/>
              </w:rPr>
              <w:t>8</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21860010100000150</w:t>
            </w:r>
          </w:p>
        </w:tc>
        <w:tc>
          <w:tcPr>
            <w:tcW w:w="1911" w:type="dxa"/>
          </w:tcPr>
          <w:p w:rsidR="0023273F" w:rsidRPr="003F6DEB" w:rsidRDefault="0023273F" w:rsidP="00F04981">
            <w:pPr>
              <w:spacing w:after="0"/>
              <w:rPr>
                <w:rFonts w:ascii="Times New Roman" w:hAnsi="Times New Roman" w:cs="Times New Roman"/>
                <w:sz w:val="20"/>
                <w:szCs w:val="20"/>
                <w:lang w:eastAsia="en-US"/>
              </w:rPr>
            </w:pPr>
            <w:r w:rsidRPr="003F6DEB">
              <w:rPr>
                <w:rFonts w:ascii="Times New Roman" w:hAnsi="Times New Roman" w:cs="Times New Roman"/>
                <w:sz w:val="20"/>
                <w:szCs w:val="20"/>
              </w:rPr>
              <w:t xml:space="preserve">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w:t>
            </w:r>
            <w:r w:rsidRPr="003F6DEB">
              <w:rPr>
                <w:rFonts w:ascii="Times New Roman" w:hAnsi="Times New Roman" w:cs="Times New Roman"/>
                <w:sz w:val="20"/>
                <w:szCs w:val="20"/>
              </w:rPr>
              <w:lastRenderedPageBreak/>
              <w:t>муниципальных районов</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lastRenderedPageBreak/>
              <w:t>Метод прямого расчета</w:t>
            </w:r>
          </w:p>
        </w:tc>
        <w:tc>
          <w:tcPr>
            <w:tcW w:w="3490"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Прогнозирование объема поступлений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Вид доходов относится к непрогнозируемым доходам бюджета, поступление которого не имеет постоянный характер.</w:t>
            </w:r>
          </w:p>
        </w:tc>
      </w:tr>
      <w:tr w:rsidR="0023273F" w:rsidRPr="003F6DEB" w:rsidTr="00E4063C">
        <w:tc>
          <w:tcPr>
            <w:tcW w:w="520" w:type="dxa"/>
          </w:tcPr>
          <w:p w:rsidR="0023273F" w:rsidRPr="003F6DEB" w:rsidRDefault="00E4063C" w:rsidP="00F04981">
            <w:pPr>
              <w:spacing w:after="0"/>
              <w:rPr>
                <w:rFonts w:ascii="Times New Roman" w:hAnsi="Times New Roman" w:cs="Times New Roman"/>
                <w:sz w:val="20"/>
                <w:szCs w:val="20"/>
              </w:rPr>
            </w:pPr>
            <w:r w:rsidRPr="003F6DEB">
              <w:rPr>
                <w:rFonts w:ascii="Times New Roman" w:hAnsi="Times New Roman" w:cs="Times New Roman"/>
                <w:sz w:val="20"/>
                <w:szCs w:val="20"/>
              </w:rPr>
              <w:t>29</w:t>
            </w:r>
          </w:p>
        </w:tc>
        <w:tc>
          <w:tcPr>
            <w:tcW w:w="1025"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850</w:t>
            </w:r>
          </w:p>
        </w:tc>
        <w:tc>
          <w:tcPr>
            <w:tcW w:w="1532"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 xml:space="preserve">Администрация Сулукского сельского поселения  </w:t>
            </w:r>
          </w:p>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Верхнебуреинского муниципального района</w:t>
            </w:r>
          </w:p>
        </w:tc>
        <w:tc>
          <w:tcPr>
            <w:tcW w:w="1986" w:type="dxa"/>
          </w:tcPr>
          <w:p w:rsidR="0023273F" w:rsidRPr="003F6DEB" w:rsidRDefault="0023273F" w:rsidP="00F04981">
            <w:pPr>
              <w:spacing w:after="0"/>
              <w:rPr>
                <w:rFonts w:ascii="Times New Roman" w:hAnsi="Times New Roman" w:cs="Times New Roman"/>
                <w:snapToGrid w:val="0"/>
                <w:sz w:val="20"/>
                <w:szCs w:val="20"/>
              </w:rPr>
            </w:pPr>
            <w:r w:rsidRPr="003F6DEB">
              <w:rPr>
                <w:rFonts w:ascii="Times New Roman" w:hAnsi="Times New Roman" w:cs="Times New Roman"/>
                <w:snapToGrid w:val="0"/>
                <w:sz w:val="20"/>
                <w:szCs w:val="20"/>
              </w:rPr>
              <w:t>21960010100000150</w:t>
            </w:r>
          </w:p>
        </w:tc>
        <w:tc>
          <w:tcPr>
            <w:tcW w:w="1911"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lang w:eastAsia="en-US"/>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363" w:type="dxa"/>
          </w:tcPr>
          <w:p w:rsidR="0023273F" w:rsidRPr="003F6DEB" w:rsidRDefault="0023273F" w:rsidP="00F04981">
            <w:pPr>
              <w:spacing w:after="0"/>
              <w:rPr>
                <w:rFonts w:ascii="Times New Roman" w:hAnsi="Times New Roman" w:cs="Times New Roman"/>
                <w:sz w:val="20"/>
                <w:szCs w:val="20"/>
              </w:rPr>
            </w:pPr>
            <w:r w:rsidRPr="003F6DEB">
              <w:rPr>
                <w:rFonts w:ascii="Times New Roman" w:hAnsi="Times New Roman" w:cs="Times New Roman"/>
                <w:sz w:val="20"/>
                <w:szCs w:val="20"/>
              </w:rPr>
              <w:t>Метод прямого расчета</w:t>
            </w:r>
          </w:p>
        </w:tc>
        <w:tc>
          <w:tcPr>
            <w:tcW w:w="3490" w:type="dxa"/>
          </w:tcPr>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 xml:space="preserve">Планируются на уровне фактических поступлений на последнюю отчетную дату текущего финансового года, приходящуюся на период планирования, по данным отчетов об исполнении бюджета. </w:t>
            </w:r>
          </w:p>
        </w:tc>
        <w:tc>
          <w:tcPr>
            <w:tcW w:w="1095" w:type="dxa"/>
          </w:tcPr>
          <w:p w:rsidR="0023273F" w:rsidRPr="003F6DEB" w:rsidRDefault="0023273F" w:rsidP="00F04981">
            <w:pPr>
              <w:spacing w:after="0"/>
              <w:rPr>
                <w:rFonts w:ascii="Times New Roman" w:hAnsi="Times New Roman" w:cs="Times New Roman"/>
                <w:sz w:val="20"/>
                <w:szCs w:val="20"/>
              </w:rPr>
            </w:pPr>
          </w:p>
        </w:tc>
        <w:tc>
          <w:tcPr>
            <w:tcW w:w="2661" w:type="dxa"/>
          </w:tcPr>
          <w:p w:rsidR="0023273F" w:rsidRPr="003F6DEB" w:rsidRDefault="0023273F" w:rsidP="003F6DEB">
            <w:pPr>
              <w:spacing w:after="0"/>
              <w:rPr>
                <w:rFonts w:ascii="Times New Roman" w:hAnsi="Times New Roman" w:cs="Times New Roman"/>
                <w:sz w:val="20"/>
                <w:szCs w:val="20"/>
              </w:rPr>
            </w:pPr>
            <w:r w:rsidRPr="003F6DEB">
              <w:rPr>
                <w:rFonts w:ascii="Times New Roman" w:hAnsi="Times New Roman" w:cs="Times New Roman"/>
                <w:sz w:val="20"/>
                <w:szCs w:val="20"/>
              </w:rPr>
              <w:t xml:space="preserve">Планируются на уровне фактических поступлений на последнюю отчетную дату текущего финансового года, приходящуюся на период планирования, по данным отчетов об исполнении бюджета. </w:t>
            </w:r>
          </w:p>
        </w:tc>
      </w:tr>
    </w:tbl>
    <w:p w:rsidR="0023273F" w:rsidRPr="00F04981" w:rsidRDefault="0023273F" w:rsidP="003F6DEB">
      <w:pPr>
        <w:spacing w:after="0"/>
        <w:rPr>
          <w:rFonts w:ascii="Times New Roman" w:hAnsi="Times New Roman" w:cs="Times New Roman"/>
          <w:sz w:val="28"/>
          <w:szCs w:val="28"/>
        </w:rPr>
      </w:pPr>
    </w:p>
    <w:sectPr w:rsidR="0023273F" w:rsidRPr="00F04981" w:rsidSect="003C0B8F">
      <w:pgSz w:w="16838" w:h="11906" w:orient="landscape"/>
      <w:pgMar w:top="1134" w:right="536" w:bottom="99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11C1" w:rsidRDefault="000111C1" w:rsidP="008D7A24">
      <w:pPr>
        <w:spacing w:after="0" w:line="240" w:lineRule="auto"/>
      </w:pPr>
      <w:r>
        <w:separator/>
      </w:r>
    </w:p>
  </w:endnote>
  <w:endnote w:type="continuationSeparator" w:id="0">
    <w:p w:rsidR="000111C1" w:rsidRDefault="000111C1" w:rsidP="008D7A24">
      <w:pPr>
        <w:spacing w:after="0" w:line="240" w:lineRule="auto"/>
      </w:pPr>
      <w:r>
        <w:continuationSeparator/>
      </w:r>
    </w:p>
  </w:endnote>
  <w:endnote w:id="1">
    <w:p w:rsidR="00F04981" w:rsidRDefault="00F04981" w:rsidP="0023273F">
      <w:pPr>
        <w:pStyle w:val="af4"/>
      </w:pPr>
      <w:r>
        <w:rPr>
          <w:rStyle w:val="af6"/>
        </w:rPr>
        <w:t>1</w:t>
      </w:r>
      <w:r>
        <w:t> </w:t>
      </w:r>
      <w:r w:rsidRPr="00FC0A04">
        <w:t>Код бюджетной классификации доходов без пробелов и кода главы главного администратора доходов бюджета.</w:t>
      </w:r>
    </w:p>
  </w:endnote>
  <w:endnote w:id="2">
    <w:p w:rsidR="00F04981" w:rsidRDefault="00F04981" w:rsidP="0023273F">
      <w:pPr>
        <w:pStyle w:val="af4"/>
        <w:jc w:val="both"/>
      </w:pPr>
      <w:r>
        <w:rPr>
          <w:rStyle w:val="af6"/>
        </w:rPr>
        <w:t>2</w:t>
      </w:r>
      <w:r>
        <w:t> </w:t>
      </w:r>
      <w:r w:rsidRPr="00FC0A04">
        <w:t>Характеристика метода расчета прогнозного объема поступлений (определяемая в соответствии с подпунктом</w:t>
      </w:r>
      <w:r>
        <w:t xml:space="preserve"> «</w:t>
      </w:r>
      <w:r w:rsidRPr="00FC0A04">
        <w:t>в</w:t>
      </w:r>
      <w:r>
        <w:t>»</w:t>
      </w:r>
      <w:r w:rsidRPr="00FC0A04">
        <w:t xml:space="preserve"> пункта</w:t>
      </w:r>
      <w:r>
        <w:t xml:space="preserve"> </w:t>
      </w:r>
      <w:r w:rsidRPr="00FC0A04">
        <w:t>3 общих требований к методике прогнозирования поступлений доходов в бюджеты бюджетной системы Российской Федерации, утвержденных постановлением Правитель</w:t>
      </w:r>
      <w:r>
        <w:t xml:space="preserve">ства Российской Федерации от 23 июня </w:t>
      </w:r>
      <w:smartTag w:uri="urn:schemas-microsoft-com:office:smarttags" w:element="metricconverter">
        <w:smartTagPr>
          <w:attr w:name="ProductID" w:val="2016 г"/>
        </w:smartTagPr>
        <w:r>
          <w:t xml:space="preserve">2016 </w:t>
        </w:r>
        <w:r w:rsidRPr="00FC0A04">
          <w:t>г</w:t>
        </w:r>
      </w:smartTag>
      <w:r>
        <w:t xml:space="preserve">. № </w:t>
      </w:r>
      <w:r w:rsidRPr="00FC0A04">
        <w:t xml:space="preserve">574 </w:t>
      </w:r>
      <w:r>
        <w:t>«</w:t>
      </w:r>
      <w:r w:rsidRPr="00FC0A04">
        <w:t>Об</w:t>
      </w:r>
      <w:r>
        <w:t> </w:t>
      </w:r>
      <w:r w:rsidRPr="00FC0A04">
        <w:t>общих требованиях к методике прогнозирования поступлений доходов в бюджеты бюджетной системы Российской Федерации</w:t>
      </w:r>
      <w:r>
        <w:t>»</w:t>
      </w:r>
      <w:r w:rsidRPr="00FC0A04">
        <w:t>).</w:t>
      </w:r>
    </w:p>
  </w:endnote>
  <w:endnote w:id="3">
    <w:p w:rsidR="00F04981" w:rsidRDefault="00F04981" w:rsidP="0023273F">
      <w:pPr>
        <w:pStyle w:val="af4"/>
      </w:pPr>
      <w:r>
        <w:rPr>
          <w:rStyle w:val="af6"/>
        </w:rPr>
        <w:t>3</w:t>
      </w:r>
      <w:r>
        <w:t> </w:t>
      </w:r>
      <w:r w:rsidRPr="00FC0A04">
        <w:t>Формула расчета прогнозируемого объема поступлений (при наличии).</w:t>
      </w:r>
    </w:p>
  </w:endnote>
  <w:endnote w:id="4">
    <w:p w:rsidR="00F04981" w:rsidRDefault="00F04981" w:rsidP="0023273F">
      <w:pPr>
        <w:pStyle w:val="af4"/>
        <w:jc w:val="both"/>
      </w:pPr>
      <w:r>
        <w:rPr>
          <w:rStyle w:val="af6"/>
        </w:rPr>
        <w:t>4</w:t>
      </w:r>
      <w:r>
        <w:t> </w:t>
      </w:r>
      <w:r w:rsidRPr="00FC0A04">
        <w:t xml:space="preserve">Описание фактического алгоритма расчета прогнозируемого объема поступлений (обязательно </w:t>
      </w:r>
      <w:r>
        <w:t>–</w:t>
      </w:r>
      <w:r w:rsidRPr="00FC0A04">
        <w:t xml:space="preserve"> в случае отсутствия формулы расчета, по решению главного администратора доходов </w:t>
      </w:r>
      <w:r>
        <w:t>–</w:t>
      </w:r>
      <w:r w:rsidRPr="00FC0A04">
        <w:t xml:space="preserve"> в случае наличия формулы расчета).</w:t>
      </w:r>
    </w:p>
  </w:endnote>
  <w:endnote w:id="5">
    <w:p w:rsidR="00F04981" w:rsidRDefault="00F04981" w:rsidP="0023273F">
      <w:pPr>
        <w:pStyle w:val="af4"/>
        <w:jc w:val="both"/>
      </w:pPr>
      <w:r>
        <w:rPr>
          <w:rStyle w:val="af6"/>
        </w:rPr>
        <w:t>5</w:t>
      </w:r>
      <w:r>
        <w:t> </w:t>
      </w:r>
      <w:r w:rsidRPr="00FC0A04">
        <w:t>Описание всех показателей, используемых для расчета прогнозного объема поступлений, с указанием алгоритма определения значения (источника данных) для каждого из</w:t>
      </w:r>
      <w:r>
        <w:t> </w:t>
      </w:r>
      <w:r w:rsidRPr="00FC0A04">
        <w:t>соответствующих показателей.</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11C1" w:rsidRDefault="000111C1" w:rsidP="008D7A24">
      <w:pPr>
        <w:spacing w:after="0" w:line="240" w:lineRule="auto"/>
      </w:pPr>
      <w:r>
        <w:separator/>
      </w:r>
    </w:p>
  </w:footnote>
  <w:footnote w:type="continuationSeparator" w:id="0">
    <w:p w:rsidR="000111C1" w:rsidRDefault="000111C1" w:rsidP="008D7A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678EE"/>
    <w:multiLevelType w:val="hybridMultilevel"/>
    <w:tmpl w:val="57801EE8"/>
    <w:lvl w:ilvl="0" w:tplc="FA542C14">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BA0739E"/>
    <w:multiLevelType w:val="hybridMultilevel"/>
    <w:tmpl w:val="8DAA3CA0"/>
    <w:lvl w:ilvl="0" w:tplc="69E26A76">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 w15:restartNumberingAfterBreak="0">
    <w:nsid w:val="6BCA7E0E"/>
    <w:multiLevelType w:val="hybridMultilevel"/>
    <w:tmpl w:val="0742F268"/>
    <w:lvl w:ilvl="0" w:tplc="DC6838D8">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 w15:restartNumberingAfterBreak="0">
    <w:nsid w:val="74B80801"/>
    <w:multiLevelType w:val="hybridMultilevel"/>
    <w:tmpl w:val="39DAC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32D"/>
    <w:rsid w:val="000111C1"/>
    <w:rsid w:val="000136A9"/>
    <w:rsid w:val="00024A30"/>
    <w:rsid w:val="00035809"/>
    <w:rsid w:val="00055E4E"/>
    <w:rsid w:val="000B60ED"/>
    <w:rsid w:val="000E61B4"/>
    <w:rsid w:val="00116022"/>
    <w:rsid w:val="00175189"/>
    <w:rsid w:val="001977E0"/>
    <w:rsid w:val="001D6B47"/>
    <w:rsid w:val="00215AF9"/>
    <w:rsid w:val="002260E9"/>
    <w:rsid w:val="0023273F"/>
    <w:rsid w:val="0024579C"/>
    <w:rsid w:val="002703BF"/>
    <w:rsid w:val="00294CAA"/>
    <w:rsid w:val="002D4BF3"/>
    <w:rsid w:val="003771C6"/>
    <w:rsid w:val="003A41BE"/>
    <w:rsid w:val="003C0B8F"/>
    <w:rsid w:val="003F6DEB"/>
    <w:rsid w:val="00400F9E"/>
    <w:rsid w:val="00436EFE"/>
    <w:rsid w:val="00463B79"/>
    <w:rsid w:val="004B55D0"/>
    <w:rsid w:val="005131C6"/>
    <w:rsid w:val="00551B9E"/>
    <w:rsid w:val="00553960"/>
    <w:rsid w:val="00565DB5"/>
    <w:rsid w:val="00572783"/>
    <w:rsid w:val="005E185E"/>
    <w:rsid w:val="005F6F75"/>
    <w:rsid w:val="00646BE7"/>
    <w:rsid w:val="006E79D9"/>
    <w:rsid w:val="007023DA"/>
    <w:rsid w:val="00735742"/>
    <w:rsid w:val="00755551"/>
    <w:rsid w:val="007638F3"/>
    <w:rsid w:val="007752DF"/>
    <w:rsid w:val="0082233A"/>
    <w:rsid w:val="00877C03"/>
    <w:rsid w:val="00893298"/>
    <w:rsid w:val="008D7A24"/>
    <w:rsid w:val="008E255F"/>
    <w:rsid w:val="008F7B0A"/>
    <w:rsid w:val="00921F4E"/>
    <w:rsid w:val="00934AD8"/>
    <w:rsid w:val="00940076"/>
    <w:rsid w:val="009505A5"/>
    <w:rsid w:val="00950B7C"/>
    <w:rsid w:val="009770E3"/>
    <w:rsid w:val="009974C5"/>
    <w:rsid w:val="009B65C3"/>
    <w:rsid w:val="009F3616"/>
    <w:rsid w:val="00A517C3"/>
    <w:rsid w:val="00A7560C"/>
    <w:rsid w:val="00A80196"/>
    <w:rsid w:val="00A80DF3"/>
    <w:rsid w:val="00AA5C0D"/>
    <w:rsid w:val="00AA7E67"/>
    <w:rsid w:val="00AB62A8"/>
    <w:rsid w:val="00AC52E5"/>
    <w:rsid w:val="00AE7F53"/>
    <w:rsid w:val="00B3145F"/>
    <w:rsid w:val="00B51AD2"/>
    <w:rsid w:val="00B978CA"/>
    <w:rsid w:val="00BA5827"/>
    <w:rsid w:val="00BE07CF"/>
    <w:rsid w:val="00BE210D"/>
    <w:rsid w:val="00C41B20"/>
    <w:rsid w:val="00C50884"/>
    <w:rsid w:val="00C72658"/>
    <w:rsid w:val="00C7603C"/>
    <w:rsid w:val="00C93A88"/>
    <w:rsid w:val="00D47CC7"/>
    <w:rsid w:val="00D77C7D"/>
    <w:rsid w:val="00DA2E76"/>
    <w:rsid w:val="00DC00DC"/>
    <w:rsid w:val="00DD15F8"/>
    <w:rsid w:val="00DD2BB6"/>
    <w:rsid w:val="00DF205D"/>
    <w:rsid w:val="00DF31B9"/>
    <w:rsid w:val="00DF7076"/>
    <w:rsid w:val="00E0390A"/>
    <w:rsid w:val="00E03F5D"/>
    <w:rsid w:val="00E07543"/>
    <w:rsid w:val="00E4063C"/>
    <w:rsid w:val="00E55409"/>
    <w:rsid w:val="00E73890"/>
    <w:rsid w:val="00E979FF"/>
    <w:rsid w:val="00EB050C"/>
    <w:rsid w:val="00EC2D18"/>
    <w:rsid w:val="00EE218A"/>
    <w:rsid w:val="00F04981"/>
    <w:rsid w:val="00F22831"/>
    <w:rsid w:val="00F254A9"/>
    <w:rsid w:val="00F3752A"/>
    <w:rsid w:val="00F4464E"/>
    <w:rsid w:val="00F7532D"/>
    <w:rsid w:val="00F90A1F"/>
    <w:rsid w:val="00FF11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AA89FF"/>
  <w15:docId w15:val="{80029B29-8D14-44C6-A551-5BCE9870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7076"/>
  </w:style>
  <w:style w:type="paragraph" w:styleId="1">
    <w:name w:val="heading 1"/>
    <w:basedOn w:val="a"/>
    <w:next w:val="a"/>
    <w:link w:val="10"/>
    <w:uiPriority w:val="9"/>
    <w:qFormat/>
    <w:rsid w:val="00565D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753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9">
    <w:name w:val="heading 9"/>
    <w:basedOn w:val="a"/>
    <w:next w:val="a"/>
    <w:link w:val="90"/>
    <w:uiPriority w:val="9"/>
    <w:semiHidden/>
    <w:unhideWhenUsed/>
    <w:qFormat/>
    <w:rsid w:val="00F7532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7532D"/>
    <w:rPr>
      <w:rFonts w:ascii="Times New Roman" w:eastAsia="Times New Roman" w:hAnsi="Times New Roman" w:cs="Times New Roman"/>
      <w:b/>
      <w:bCs/>
      <w:sz w:val="36"/>
      <w:szCs w:val="36"/>
      <w:lang w:eastAsia="ru-RU"/>
    </w:rPr>
  </w:style>
  <w:style w:type="character" w:customStyle="1" w:styleId="elementhandle">
    <w:name w:val="element_handle"/>
    <w:basedOn w:val="a0"/>
    <w:rsid w:val="00F7532D"/>
  </w:style>
  <w:style w:type="character" w:customStyle="1" w:styleId="apple-converted-space">
    <w:name w:val="apple-converted-space"/>
    <w:basedOn w:val="a0"/>
    <w:rsid w:val="00F7532D"/>
  </w:style>
  <w:style w:type="character" w:customStyle="1" w:styleId="90">
    <w:name w:val="Заголовок 9 Знак"/>
    <w:basedOn w:val="a0"/>
    <w:link w:val="9"/>
    <w:uiPriority w:val="9"/>
    <w:semiHidden/>
    <w:rsid w:val="00F7532D"/>
    <w:rPr>
      <w:rFonts w:asciiTheme="majorHAnsi" w:eastAsiaTheme="majorEastAsia" w:hAnsiTheme="majorHAnsi" w:cstheme="majorBidi"/>
      <w:i/>
      <w:iCs/>
      <w:color w:val="404040" w:themeColor="text1" w:themeTint="BF"/>
      <w:sz w:val="20"/>
      <w:szCs w:val="20"/>
      <w:lang w:eastAsia="ru-RU"/>
    </w:rPr>
  </w:style>
  <w:style w:type="paragraph" w:styleId="a3">
    <w:name w:val="List Paragraph"/>
    <w:basedOn w:val="a"/>
    <w:uiPriority w:val="34"/>
    <w:qFormat/>
    <w:rsid w:val="00F7532D"/>
    <w:pPr>
      <w:ind w:left="720"/>
      <w:contextualSpacing/>
    </w:pPr>
  </w:style>
  <w:style w:type="character" w:styleId="a4">
    <w:name w:val="Hyperlink"/>
    <w:basedOn w:val="a0"/>
    <w:uiPriority w:val="99"/>
    <w:unhideWhenUsed/>
    <w:rsid w:val="00F7532D"/>
    <w:rPr>
      <w:color w:val="0000FF" w:themeColor="hyperlink"/>
      <w:u w:val="single"/>
    </w:rPr>
  </w:style>
  <w:style w:type="paragraph" w:styleId="a5">
    <w:name w:val="Balloon Text"/>
    <w:basedOn w:val="a"/>
    <w:link w:val="a6"/>
    <w:uiPriority w:val="99"/>
    <w:semiHidden/>
    <w:unhideWhenUsed/>
    <w:rsid w:val="00F7532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532D"/>
    <w:rPr>
      <w:rFonts w:ascii="Tahoma" w:hAnsi="Tahoma" w:cs="Tahoma"/>
      <w:sz w:val="16"/>
      <w:szCs w:val="16"/>
    </w:rPr>
  </w:style>
  <w:style w:type="paragraph" w:customStyle="1" w:styleId="p1">
    <w:name w:val="p1"/>
    <w:basedOn w:val="a"/>
    <w:rsid w:val="007357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
    <w:name w:val="Основной текст (2)_"/>
    <w:link w:val="22"/>
    <w:locked/>
    <w:rsid w:val="00BA5827"/>
    <w:rPr>
      <w:sz w:val="28"/>
      <w:szCs w:val="28"/>
      <w:shd w:val="clear" w:color="auto" w:fill="FFFFFF"/>
    </w:rPr>
  </w:style>
  <w:style w:type="paragraph" w:customStyle="1" w:styleId="22">
    <w:name w:val="Основной текст (2)"/>
    <w:basedOn w:val="a"/>
    <w:link w:val="21"/>
    <w:rsid w:val="00BA5827"/>
    <w:pPr>
      <w:widowControl w:val="0"/>
      <w:shd w:val="clear" w:color="auto" w:fill="FFFFFF"/>
      <w:spacing w:after="660" w:line="240" w:lineRule="exact"/>
      <w:ind w:hanging="760"/>
    </w:pPr>
    <w:rPr>
      <w:sz w:val="28"/>
      <w:szCs w:val="28"/>
      <w:shd w:val="clear" w:color="auto" w:fill="FFFFFF"/>
    </w:rPr>
  </w:style>
  <w:style w:type="paragraph" w:customStyle="1" w:styleId="11">
    <w:name w:val="Без интервала1"/>
    <w:rsid w:val="00BA5827"/>
    <w:pPr>
      <w:spacing w:after="0" w:line="240" w:lineRule="auto"/>
    </w:pPr>
    <w:rPr>
      <w:rFonts w:ascii="Calibri" w:eastAsia="Times New Roman" w:hAnsi="Calibri" w:cs="Times New Roman"/>
    </w:rPr>
  </w:style>
  <w:style w:type="character" w:styleId="a7">
    <w:name w:val="Strong"/>
    <w:basedOn w:val="a0"/>
    <w:uiPriority w:val="22"/>
    <w:qFormat/>
    <w:rsid w:val="00BA5827"/>
    <w:rPr>
      <w:b/>
      <w:bCs/>
    </w:rPr>
  </w:style>
  <w:style w:type="paragraph" w:customStyle="1" w:styleId="p9">
    <w:name w:val="p9"/>
    <w:basedOn w:val="a"/>
    <w:rsid w:val="008D7A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3">
    <w:name w:val="Без интервала2"/>
    <w:rsid w:val="008D7A24"/>
    <w:pPr>
      <w:spacing w:after="0" w:line="240" w:lineRule="auto"/>
    </w:pPr>
    <w:rPr>
      <w:rFonts w:ascii="Calibri" w:eastAsia="Times New Roman" w:hAnsi="Calibri" w:cs="Times New Roman"/>
    </w:rPr>
  </w:style>
  <w:style w:type="paragraph" w:styleId="a8">
    <w:name w:val="Body Text"/>
    <w:basedOn w:val="a"/>
    <w:link w:val="a9"/>
    <w:semiHidden/>
    <w:rsid w:val="008D7A24"/>
    <w:pPr>
      <w:spacing w:after="0" w:line="240" w:lineRule="auto"/>
    </w:pPr>
    <w:rPr>
      <w:rFonts w:ascii="Times New Roman" w:eastAsia="Calibri" w:hAnsi="Times New Roman" w:cs="Times New Roman"/>
      <w:sz w:val="28"/>
      <w:szCs w:val="24"/>
    </w:rPr>
  </w:style>
  <w:style w:type="character" w:customStyle="1" w:styleId="a9">
    <w:name w:val="Основной текст Знак"/>
    <w:basedOn w:val="a0"/>
    <w:link w:val="a8"/>
    <w:semiHidden/>
    <w:rsid w:val="008D7A24"/>
    <w:rPr>
      <w:rFonts w:ascii="Times New Roman" w:eastAsia="Calibri" w:hAnsi="Times New Roman" w:cs="Times New Roman"/>
      <w:sz w:val="28"/>
      <w:szCs w:val="24"/>
      <w:lang w:eastAsia="ru-RU"/>
    </w:rPr>
  </w:style>
  <w:style w:type="paragraph" w:styleId="aa">
    <w:name w:val="footnote text"/>
    <w:basedOn w:val="a"/>
    <w:link w:val="ab"/>
    <w:semiHidden/>
    <w:rsid w:val="008D7A24"/>
    <w:pPr>
      <w:spacing w:after="0" w:line="240" w:lineRule="auto"/>
    </w:pPr>
    <w:rPr>
      <w:rFonts w:ascii="Times New Roman" w:eastAsia="Calibri" w:hAnsi="Times New Roman" w:cs="Times New Roman"/>
      <w:sz w:val="20"/>
      <w:szCs w:val="20"/>
    </w:rPr>
  </w:style>
  <w:style w:type="character" w:customStyle="1" w:styleId="ab">
    <w:name w:val="Текст сноски Знак"/>
    <w:basedOn w:val="a0"/>
    <w:link w:val="aa"/>
    <w:semiHidden/>
    <w:rsid w:val="008D7A24"/>
    <w:rPr>
      <w:rFonts w:ascii="Times New Roman" w:eastAsia="Calibri" w:hAnsi="Times New Roman" w:cs="Times New Roman"/>
      <w:sz w:val="20"/>
      <w:szCs w:val="20"/>
      <w:lang w:eastAsia="ru-RU"/>
    </w:rPr>
  </w:style>
  <w:style w:type="character" w:styleId="ac">
    <w:name w:val="footnote reference"/>
    <w:semiHidden/>
    <w:rsid w:val="008D7A24"/>
    <w:rPr>
      <w:rFonts w:cs="Times New Roman"/>
      <w:vertAlign w:val="superscript"/>
    </w:rPr>
  </w:style>
  <w:style w:type="character" w:customStyle="1" w:styleId="6">
    <w:name w:val="Основной текст (6)"/>
    <w:rsid w:val="008D7A24"/>
    <w:rPr>
      <w:rFonts w:ascii="Times New Roman" w:hAnsi="Times New Roman" w:cs="Times New Roman"/>
      <w:b/>
      <w:bCs/>
      <w:sz w:val="18"/>
      <w:szCs w:val="18"/>
      <w:u w:val="none"/>
    </w:rPr>
  </w:style>
  <w:style w:type="paragraph" w:customStyle="1" w:styleId="12">
    <w:name w:val="Абзац списка1"/>
    <w:basedOn w:val="a"/>
    <w:rsid w:val="008D7A24"/>
    <w:pPr>
      <w:ind w:left="720"/>
    </w:pPr>
    <w:rPr>
      <w:rFonts w:ascii="Calibri" w:eastAsia="Times New Roman" w:hAnsi="Calibri" w:cs="Calibri"/>
    </w:rPr>
  </w:style>
  <w:style w:type="paragraph" w:customStyle="1" w:styleId="Default">
    <w:name w:val="Default"/>
    <w:rsid w:val="008D7A2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0">
    <w:name w:val="Заголовок 1 Знак"/>
    <w:basedOn w:val="a0"/>
    <w:link w:val="1"/>
    <w:uiPriority w:val="9"/>
    <w:rsid w:val="00565DB5"/>
    <w:rPr>
      <w:rFonts w:asciiTheme="majorHAnsi" w:eastAsiaTheme="majorEastAsia" w:hAnsiTheme="majorHAnsi" w:cstheme="majorBidi"/>
      <w:b/>
      <w:bCs/>
      <w:color w:val="365F91" w:themeColor="accent1" w:themeShade="BF"/>
      <w:sz w:val="28"/>
      <w:szCs w:val="28"/>
    </w:rPr>
  </w:style>
  <w:style w:type="character" w:styleId="ad">
    <w:name w:val="annotation reference"/>
    <w:basedOn w:val="a0"/>
    <w:uiPriority w:val="99"/>
    <w:semiHidden/>
    <w:unhideWhenUsed/>
    <w:rsid w:val="00AA7E67"/>
    <w:rPr>
      <w:sz w:val="16"/>
      <w:szCs w:val="16"/>
    </w:rPr>
  </w:style>
  <w:style w:type="paragraph" w:styleId="ae">
    <w:name w:val="annotation text"/>
    <w:basedOn w:val="a"/>
    <w:link w:val="af"/>
    <w:uiPriority w:val="99"/>
    <w:semiHidden/>
    <w:unhideWhenUsed/>
    <w:rsid w:val="00AA7E67"/>
    <w:pPr>
      <w:spacing w:after="160" w:line="240" w:lineRule="auto"/>
    </w:pPr>
    <w:rPr>
      <w:rFonts w:eastAsiaTheme="minorHAnsi"/>
      <w:sz w:val="20"/>
      <w:szCs w:val="20"/>
      <w:lang w:eastAsia="en-US"/>
    </w:rPr>
  </w:style>
  <w:style w:type="character" w:customStyle="1" w:styleId="af">
    <w:name w:val="Текст примечания Знак"/>
    <w:basedOn w:val="a0"/>
    <w:link w:val="ae"/>
    <w:uiPriority w:val="99"/>
    <w:semiHidden/>
    <w:rsid w:val="00AA7E67"/>
    <w:rPr>
      <w:rFonts w:eastAsiaTheme="minorHAnsi"/>
      <w:sz w:val="20"/>
      <w:szCs w:val="20"/>
      <w:lang w:eastAsia="en-US"/>
    </w:rPr>
  </w:style>
  <w:style w:type="paragraph" w:styleId="af0">
    <w:name w:val="Normal (Web)"/>
    <w:basedOn w:val="a"/>
    <w:uiPriority w:val="99"/>
    <w:unhideWhenUsed/>
    <w:rsid w:val="00BE210D"/>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annotation subject"/>
    <w:basedOn w:val="ae"/>
    <w:next w:val="ae"/>
    <w:link w:val="af2"/>
    <w:uiPriority w:val="99"/>
    <w:semiHidden/>
    <w:unhideWhenUsed/>
    <w:rsid w:val="00940076"/>
    <w:pPr>
      <w:spacing w:after="200"/>
    </w:pPr>
    <w:rPr>
      <w:rFonts w:eastAsiaTheme="minorEastAsia"/>
      <w:b/>
      <w:bCs/>
      <w:lang w:eastAsia="ru-RU"/>
    </w:rPr>
  </w:style>
  <w:style w:type="character" w:customStyle="1" w:styleId="af2">
    <w:name w:val="Тема примечания Знак"/>
    <w:basedOn w:val="af"/>
    <w:link w:val="af1"/>
    <w:uiPriority w:val="99"/>
    <w:semiHidden/>
    <w:rsid w:val="00940076"/>
    <w:rPr>
      <w:rFonts w:eastAsiaTheme="minorHAnsi"/>
      <w:b/>
      <w:bCs/>
      <w:sz w:val="20"/>
      <w:szCs w:val="20"/>
      <w:lang w:eastAsia="en-US"/>
    </w:rPr>
  </w:style>
  <w:style w:type="paragraph" w:styleId="af3">
    <w:name w:val="No Spacing"/>
    <w:uiPriority w:val="1"/>
    <w:qFormat/>
    <w:rsid w:val="00940076"/>
    <w:pPr>
      <w:spacing w:after="0" w:line="240" w:lineRule="auto"/>
    </w:pPr>
  </w:style>
  <w:style w:type="paragraph" w:customStyle="1" w:styleId="ConsPlusNormal">
    <w:name w:val="ConsPlusNormal"/>
    <w:rsid w:val="00921F4E"/>
    <w:pPr>
      <w:widowControl w:val="0"/>
      <w:autoSpaceDE w:val="0"/>
      <w:autoSpaceDN w:val="0"/>
      <w:spacing w:after="0" w:line="240" w:lineRule="auto"/>
    </w:pPr>
    <w:rPr>
      <w:rFonts w:ascii="Calibri" w:eastAsia="Times New Roman" w:hAnsi="Calibri" w:cs="Calibri"/>
      <w:szCs w:val="20"/>
    </w:rPr>
  </w:style>
  <w:style w:type="character" w:customStyle="1" w:styleId="11pt">
    <w:name w:val="Заголовок №1 + Интервал 1 pt"/>
    <w:basedOn w:val="a0"/>
    <w:rsid w:val="000B60ED"/>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ru-RU" w:eastAsia="ru-RU" w:bidi="ru-RU"/>
    </w:rPr>
  </w:style>
  <w:style w:type="paragraph" w:styleId="af4">
    <w:name w:val="endnote text"/>
    <w:basedOn w:val="a"/>
    <w:link w:val="af5"/>
    <w:uiPriority w:val="99"/>
    <w:semiHidden/>
    <w:rsid w:val="00F4464E"/>
    <w:pPr>
      <w:autoSpaceDE w:val="0"/>
      <w:autoSpaceDN w:val="0"/>
      <w:spacing w:after="0" w:line="240" w:lineRule="auto"/>
    </w:pPr>
    <w:rPr>
      <w:rFonts w:ascii="Times New Roman" w:eastAsia="Times New Roman" w:hAnsi="Times New Roman" w:cs="Times New Roman"/>
      <w:sz w:val="20"/>
      <w:szCs w:val="20"/>
    </w:rPr>
  </w:style>
  <w:style w:type="character" w:customStyle="1" w:styleId="af5">
    <w:name w:val="Текст концевой сноски Знак"/>
    <w:basedOn w:val="a0"/>
    <w:link w:val="af4"/>
    <w:uiPriority w:val="99"/>
    <w:semiHidden/>
    <w:rsid w:val="00F4464E"/>
    <w:rPr>
      <w:rFonts w:ascii="Times New Roman" w:eastAsia="Times New Roman" w:hAnsi="Times New Roman" w:cs="Times New Roman"/>
      <w:sz w:val="20"/>
      <w:szCs w:val="20"/>
    </w:rPr>
  </w:style>
  <w:style w:type="character" w:styleId="af6">
    <w:name w:val="endnote reference"/>
    <w:basedOn w:val="a0"/>
    <w:uiPriority w:val="99"/>
    <w:semiHidden/>
    <w:rsid w:val="00F4464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768369">
      <w:bodyDiv w:val="1"/>
      <w:marLeft w:val="0"/>
      <w:marRight w:val="0"/>
      <w:marTop w:val="0"/>
      <w:marBottom w:val="0"/>
      <w:divBdr>
        <w:top w:val="none" w:sz="0" w:space="0" w:color="auto"/>
        <w:left w:val="none" w:sz="0" w:space="0" w:color="auto"/>
        <w:bottom w:val="none" w:sz="0" w:space="0" w:color="auto"/>
        <w:right w:val="none" w:sz="0" w:space="0" w:color="auto"/>
      </w:divBdr>
      <w:divsChild>
        <w:div w:id="2062248279">
          <w:marLeft w:val="0"/>
          <w:marRight w:val="0"/>
          <w:marTop w:val="0"/>
          <w:marBottom w:val="0"/>
          <w:divBdr>
            <w:top w:val="none" w:sz="0" w:space="0" w:color="auto"/>
            <w:left w:val="none" w:sz="0" w:space="0" w:color="auto"/>
            <w:bottom w:val="none" w:sz="0" w:space="0" w:color="auto"/>
            <w:right w:val="none" w:sz="0" w:space="0" w:color="auto"/>
          </w:divBdr>
        </w:div>
        <w:div w:id="1124469288">
          <w:marLeft w:val="0"/>
          <w:marRight w:val="0"/>
          <w:marTop w:val="0"/>
          <w:marBottom w:val="0"/>
          <w:divBdr>
            <w:top w:val="none" w:sz="0" w:space="0" w:color="auto"/>
            <w:left w:val="none" w:sz="0" w:space="0" w:color="auto"/>
            <w:bottom w:val="none" w:sz="0" w:space="0" w:color="auto"/>
            <w:right w:val="none" w:sz="0" w:space="0" w:color="auto"/>
          </w:divBdr>
        </w:div>
      </w:divsChild>
    </w:div>
    <w:div w:id="719984400">
      <w:bodyDiv w:val="1"/>
      <w:marLeft w:val="0"/>
      <w:marRight w:val="0"/>
      <w:marTop w:val="0"/>
      <w:marBottom w:val="0"/>
      <w:divBdr>
        <w:top w:val="none" w:sz="0" w:space="0" w:color="auto"/>
        <w:left w:val="none" w:sz="0" w:space="0" w:color="auto"/>
        <w:bottom w:val="none" w:sz="0" w:space="0" w:color="auto"/>
        <w:right w:val="none" w:sz="0" w:space="0" w:color="auto"/>
      </w:divBdr>
    </w:div>
    <w:div w:id="730033224">
      <w:bodyDiv w:val="1"/>
      <w:marLeft w:val="0"/>
      <w:marRight w:val="0"/>
      <w:marTop w:val="0"/>
      <w:marBottom w:val="0"/>
      <w:divBdr>
        <w:top w:val="none" w:sz="0" w:space="0" w:color="auto"/>
        <w:left w:val="none" w:sz="0" w:space="0" w:color="auto"/>
        <w:bottom w:val="none" w:sz="0" w:space="0" w:color="auto"/>
        <w:right w:val="none" w:sz="0" w:space="0" w:color="auto"/>
      </w:divBdr>
    </w:div>
    <w:div w:id="1418944407">
      <w:bodyDiv w:val="1"/>
      <w:marLeft w:val="0"/>
      <w:marRight w:val="0"/>
      <w:marTop w:val="0"/>
      <w:marBottom w:val="0"/>
      <w:divBdr>
        <w:top w:val="none" w:sz="0" w:space="0" w:color="auto"/>
        <w:left w:val="none" w:sz="0" w:space="0" w:color="auto"/>
        <w:bottom w:val="none" w:sz="0" w:space="0" w:color="auto"/>
        <w:right w:val="none" w:sz="0" w:space="0" w:color="auto"/>
      </w:divBdr>
    </w:div>
    <w:div w:id="163763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hyperlink" Target="consultantplus://offline/ref=70D3BC4768EB041E2B5286254D6683CE4BFA4AF14C832B4E23F3DD4B042D4B357A28DA1DEF200327j741A" TargetMode="External"/><Relationship Id="rId4" Type="http://schemas.openxmlformats.org/officeDocument/2006/relationships/settings" Target="settings.xml"/><Relationship Id="rId9" Type="http://schemas.openxmlformats.org/officeDocument/2006/relationships/hyperlink" Target="consultantplus://offline/ref=70D3BC4768EB041E2B5286254D6683CE4BFA4BF04A872B4E23F3DD4B042D4B357A28DA18EB20j04B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8DD952-B9B3-49BC-A86E-DA4CCFE61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7281</Words>
  <Characters>41502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48686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4</cp:revision>
  <cp:lastPrinted>2021-11-13T02:31:00Z</cp:lastPrinted>
  <dcterms:created xsi:type="dcterms:W3CDTF">2025-07-31T07:24:00Z</dcterms:created>
  <dcterms:modified xsi:type="dcterms:W3CDTF">2025-07-31T07:27:00Z</dcterms:modified>
</cp:coreProperties>
</file>