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E97B" w14:textId="77777777" w:rsidR="00777CB7" w:rsidRDefault="00777CB7" w:rsidP="00777CB7">
      <w:pPr>
        <w:jc w:val="center"/>
      </w:pPr>
      <w:r>
        <w:rPr>
          <w:noProof/>
        </w:rPr>
        <w:drawing>
          <wp:inline distT="0" distB="0" distL="0" distR="0" wp14:anchorId="3DC274FB" wp14:editId="680E9C72">
            <wp:extent cx="419100" cy="533400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BE51" w14:textId="77777777" w:rsidR="00777CB7" w:rsidRPr="00C11A7B" w:rsidRDefault="00777CB7" w:rsidP="00777CB7">
      <w:pPr>
        <w:pStyle w:val="a3"/>
        <w:outlineLvl w:val="0"/>
        <w:rPr>
          <w:szCs w:val="26"/>
        </w:rPr>
      </w:pPr>
      <w:r w:rsidRPr="00C11A7B">
        <w:rPr>
          <w:szCs w:val="26"/>
        </w:rPr>
        <w:t>АДМИНИСТРАЦИЯ</w:t>
      </w:r>
    </w:p>
    <w:p w14:paraId="0AAD10D5" w14:textId="77777777" w:rsidR="00777CB7" w:rsidRPr="00C11A7B" w:rsidRDefault="00777CB7" w:rsidP="00777CB7">
      <w:pPr>
        <w:jc w:val="center"/>
        <w:outlineLvl w:val="0"/>
        <w:rPr>
          <w:b/>
          <w:sz w:val="28"/>
          <w:szCs w:val="26"/>
        </w:rPr>
      </w:pPr>
      <w:r w:rsidRPr="00C11A7B">
        <w:rPr>
          <w:b/>
          <w:sz w:val="28"/>
          <w:szCs w:val="26"/>
        </w:rPr>
        <w:t>СУЛУКСКОГО СЕЛЬСКОГО ПОСЕЛЕНИЯ</w:t>
      </w:r>
    </w:p>
    <w:p w14:paraId="2C6B61F8" w14:textId="77777777" w:rsidR="00777CB7" w:rsidRPr="00C11A7B" w:rsidRDefault="00777CB7" w:rsidP="00777CB7">
      <w:pPr>
        <w:jc w:val="center"/>
        <w:outlineLvl w:val="0"/>
        <w:rPr>
          <w:b/>
          <w:sz w:val="28"/>
          <w:szCs w:val="26"/>
        </w:rPr>
      </w:pPr>
      <w:r w:rsidRPr="00C11A7B">
        <w:rPr>
          <w:b/>
          <w:sz w:val="28"/>
          <w:szCs w:val="26"/>
        </w:rPr>
        <w:t>Верхнебуреинского муниципального района</w:t>
      </w:r>
    </w:p>
    <w:p w14:paraId="2E9A2F7A" w14:textId="77777777" w:rsidR="00777CB7" w:rsidRPr="00C11A7B" w:rsidRDefault="00777CB7" w:rsidP="00777CB7">
      <w:pPr>
        <w:jc w:val="center"/>
        <w:outlineLvl w:val="0"/>
        <w:rPr>
          <w:b/>
          <w:sz w:val="28"/>
          <w:szCs w:val="26"/>
        </w:rPr>
      </w:pPr>
      <w:r w:rsidRPr="00C11A7B">
        <w:rPr>
          <w:b/>
          <w:sz w:val="28"/>
          <w:szCs w:val="26"/>
        </w:rPr>
        <w:t>Хабаровского края</w:t>
      </w:r>
    </w:p>
    <w:p w14:paraId="6C1C20A0" w14:textId="77777777" w:rsidR="00777CB7" w:rsidRPr="00C11A7B" w:rsidRDefault="00777CB7" w:rsidP="00777CB7">
      <w:pPr>
        <w:jc w:val="center"/>
        <w:rPr>
          <w:b/>
          <w:sz w:val="28"/>
          <w:szCs w:val="26"/>
        </w:rPr>
      </w:pPr>
    </w:p>
    <w:p w14:paraId="0E1C9B01" w14:textId="77777777" w:rsidR="00777CB7" w:rsidRPr="00C11A7B" w:rsidRDefault="00777CB7" w:rsidP="00777CB7">
      <w:pPr>
        <w:jc w:val="center"/>
        <w:outlineLvl w:val="0"/>
        <w:rPr>
          <w:b/>
          <w:sz w:val="28"/>
          <w:szCs w:val="26"/>
        </w:rPr>
      </w:pPr>
      <w:r w:rsidRPr="00C11A7B">
        <w:rPr>
          <w:b/>
          <w:sz w:val="28"/>
          <w:szCs w:val="26"/>
        </w:rPr>
        <w:t>Р А С П О Р Я Ж Е Н И Е</w:t>
      </w:r>
    </w:p>
    <w:p w14:paraId="7A733905" w14:textId="77777777" w:rsidR="00777CB7" w:rsidRDefault="00777CB7" w:rsidP="00777CB7">
      <w:pPr>
        <w:jc w:val="center"/>
        <w:rPr>
          <w:b/>
          <w:sz w:val="26"/>
          <w:szCs w:val="26"/>
        </w:rPr>
      </w:pPr>
    </w:p>
    <w:p w14:paraId="315F75D8" w14:textId="77777777" w:rsidR="00777CB7" w:rsidRDefault="00777CB7" w:rsidP="00777CB7">
      <w:pPr>
        <w:rPr>
          <w:sz w:val="28"/>
          <w:szCs w:val="26"/>
        </w:rPr>
      </w:pPr>
    </w:p>
    <w:p w14:paraId="3638B137" w14:textId="43BA9322" w:rsidR="00777CB7" w:rsidRDefault="00777CB7" w:rsidP="00777CB7">
      <w:pPr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030CD3">
        <w:rPr>
          <w:sz w:val="28"/>
          <w:szCs w:val="26"/>
        </w:rPr>
        <w:t>17</w:t>
      </w:r>
      <w:bookmarkStart w:id="0" w:name="_GoBack"/>
      <w:bookmarkEnd w:id="0"/>
      <w:r>
        <w:rPr>
          <w:sz w:val="28"/>
          <w:szCs w:val="26"/>
        </w:rPr>
        <w:t xml:space="preserve">.01.2024 № </w:t>
      </w:r>
      <w:r w:rsidR="00030CD3">
        <w:rPr>
          <w:sz w:val="28"/>
          <w:szCs w:val="26"/>
        </w:rPr>
        <w:t>9</w:t>
      </w:r>
      <w:r w:rsidR="004F575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                                                                п. Сулук</w:t>
      </w:r>
    </w:p>
    <w:p w14:paraId="37F36B57" w14:textId="77777777" w:rsidR="00777CB7" w:rsidRDefault="00777CB7" w:rsidP="00777CB7">
      <w:pPr>
        <w:rPr>
          <w:sz w:val="28"/>
          <w:szCs w:val="26"/>
        </w:rPr>
      </w:pPr>
    </w:p>
    <w:p w14:paraId="43C5699A" w14:textId="582314A7" w:rsidR="00777CB7" w:rsidRPr="00C11A7B" w:rsidRDefault="00777CB7" w:rsidP="00777CB7">
      <w:pPr>
        <w:shd w:val="clear" w:color="auto" w:fill="FFFFFF"/>
        <w:ind w:firstLine="709"/>
        <w:jc w:val="both"/>
        <w:rPr>
          <w:color w:val="000000"/>
          <w:sz w:val="28"/>
          <w:lang w:bidi="ru-RU"/>
        </w:rPr>
      </w:pPr>
      <w:r w:rsidRPr="00C11A7B">
        <w:rPr>
          <w:color w:val="000000"/>
          <w:sz w:val="28"/>
          <w:lang w:bidi="ru-RU"/>
        </w:rPr>
        <w:t>Об назначении ответственных</w:t>
      </w:r>
      <w:r w:rsidR="00C11A7B" w:rsidRPr="00C11A7B">
        <w:rPr>
          <w:color w:val="000000"/>
          <w:sz w:val="28"/>
          <w:lang w:bidi="ru-RU"/>
        </w:rPr>
        <w:t xml:space="preserve"> в период голосования 15-17 марта 2024 г.</w:t>
      </w:r>
    </w:p>
    <w:p w14:paraId="155B182E" w14:textId="77777777" w:rsidR="00777CB7" w:rsidRPr="00C11A7B" w:rsidRDefault="00777CB7" w:rsidP="00777CB7">
      <w:pPr>
        <w:shd w:val="clear" w:color="auto" w:fill="FFFFFF"/>
        <w:ind w:firstLine="709"/>
        <w:jc w:val="both"/>
        <w:rPr>
          <w:color w:val="000000"/>
          <w:sz w:val="28"/>
          <w:lang w:bidi="ru-RU"/>
        </w:rPr>
      </w:pPr>
    </w:p>
    <w:p w14:paraId="41F9BC3F" w14:textId="5D51D596" w:rsidR="00777CB7" w:rsidRPr="00C11A7B" w:rsidRDefault="00777CB7" w:rsidP="00777CB7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40"/>
          <w:szCs w:val="26"/>
        </w:rPr>
      </w:pPr>
      <w:r w:rsidRPr="00C11A7B">
        <w:rPr>
          <w:color w:val="000000"/>
          <w:sz w:val="28"/>
          <w:lang w:bidi="ru-RU"/>
        </w:rPr>
        <w:t>Во исполнение постановления Правительства Российской Федерации от 08.12.2023 № 2076 "О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Федерации", а также протокола заседания межведомственной комиссии по вопросам безопасности, укреплению законности и правопорядка в ДФО, для обеспечения бесперебойной работы коммунальной инфраструктуры в период голосования с 15 по 17 марта 2024 г., администрация</w:t>
      </w:r>
      <w:r w:rsidR="00C11A7B">
        <w:rPr>
          <w:color w:val="000000"/>
          <w:sz w:val="28"/>
          <w:lang w:bidi="ru-RU"/>
        </w:rPr>
        <w:t xml:space="preserve"> Сулукского сельского поселения Верхнебуреинского муниципального района Хабаровского края</w:t>
      </w:r>
    </w:p>
    <w:p w14:paraId="24B78558" w14:textId="77777777" w:rsidR="00777CB7" w:rsidRDefault="00777CB7" w:rsidP="00777CB7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14:paraId="2F834D3F" w14:textId="31D4462B" w:rsidR="00777CB7" w:rsidRDefault="00C11A7B" w:rsidP="00777CB7">
      <w:pPr>
        <w:shd w:val="clear" w:color="auto" w:fill="FFFFFF"/>
        <w:ind w:firstLine="709"/>
        <w:jc w:val="both"/>
        <w:rPr>
          <w:sz w:val="28"/>
          <w:szCs w:val="26"/>
        </w:rPr>
      </w:pPr>
      <w:r w:rsidRPr="00C11A7B">
        <w:rPr>
          <w:sz w:val="28"/>
          <w:szCs w:val="26"/>
        </w:rPr>
        <w:t>Определить ответственными на период 15-17 марта 2024 года на время проведения голосования за выбором президента РФ</w:t>
      </w:r>
      <w:r>
        <w:rPr>
          <w:sz w:val="28"/>
          <w:szCs w:val="26"/>
        </w:rPr>
        <w:t xml:space="preserve"> в Сулукском сельском поселении следующих лиц:</w:t>
      </w:r>
    </w:p>
    <w:p w14:paraId="3794A648" w14:textId="641BCC52" w:rsidR="00C11A7B" w:rsidRDefault="00C11A7B" w:rsidP="00777CB7">
      <w:pPr>
        <w:shd w:val="clear" w:color="auto" w:fill="FFFFFF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 пос.</w:t>
      </w:r>
      <w:r w:rsidR="0010718C">
        <w:rPr>
          <w:sz w:val="28"/>
          <w:szCs w:val="26"/>
        </w:rPr>
        <w:t xml:space="preserve"> </w:t>
      </w:r>
      <w:r>
        <w:rPr>
          <w:sz w:val="28"/>
          <w:szCs w:val="26"/>
        </w:rPr>
        <w:t>Сулук – К.А. Ванюнин (глава сельского поселения)</w:t>
      </w:r>
    </w:p>
    <w:p w14:paraId="0236D1CC" w14:textId="197A5FB3" w:rsidR="00C11A7B" w:rsidRPr="00C11A7B" w:rsidRDefault="00C11A7B" w:rsidP="00777CB7">
      <w:pPr>
        <w:shd w:val="clear" w:color="auto" w:fill="FFFFFF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1.1. пос.</w:t>
      </w:r>
      <w:r w:rsidR="0010718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Солони – С.В. </w:t>
      </w:r>
      <w:proofErr w:type="spellStart"/>
      <w:r>
        <w:rPr>
          <w:sz w:val="28"/>
          <w:szCs w:val="26"/>
        </w:rPr>
        <w:t>Тетюшкина</w:t>
      </w:r>
      <w:proofErr w:type="spellEnd"/>
      <w:r>
        <w:rPr>
          <w:sz w:val="28"/>
          <w:szCs w:val="26"/>
        </w:rPr>
        <w:t xml:space="preserve"> (специалист администрации Сулукского СП)</w:t>
      </w:r>
    </w:p>
    <w:p w14:paraId="549139E1" w14:textId="6266563C" w:rsidR="00C11A7B" w:rsidRDefault="00C11A7B" w:rsidP="00777CB7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14:paraId="0B073269" w14:textId="413786CE" w:rsidR="00C11A7B" w:rsidRDefault="00C11A7B" w:rsidP="00777CB7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14:paraId="0A3B6674" w14:textId="77777777" w:rsidR="004F5753" w:rsidRDefault="004F5753" w:rsidP="00777CB7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14:paraId="7699B6DE" w14:textId="77777777" w:rsidR="00C11A7B" w:rsidRDefault="00C11A7B" w:rsidP="00777CB7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14:paraId="1FE30E34" w14:textId="079D8658" w:rsidR="00A31972" w:rsidRDefault="00777CB7" w:rsidP="004F5753">
      <w:pPr>
        <w:shd w:val="clear" w:color="auto" w:fill="FFFFFF"/>
        <w:jc w:val="both"/>
      </w:pPr>
      <w:r>
        <w:rPr>
          <w:i/>
          <w:iCs/>
          <w:sz w:val="28"/>
          <w:szCs w:val="26"/>
        </w:rPr>
        <w:t> </w:t>
      </w:r>
      <w:r>
        <w:rPr>
          <w:iCs/>
          <w:sz w:val="28"/>
          <w:szCs w:val="26"/>
        </w:rPr>
        <w:t>Г</w:t>
      </w:r>
      <w:r>
        <w:rPr>
          <w:sz w:val="28"/>
          <w:szCs w:val="26"/>
        </w:rPr>
        <w:t>лава сельского поселения                                                              К.А. Ванюнин</w:t>
      </w:r>
    </w:p>
    <w:sectPr w:rsidR="00A3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2"/>
    <w:rsid w:val="00030CD3"/>
    <w:rsid w:val="0010718C"/>
    <w:rsid w:val="004F5753"/>
    <w:rsid w:val="00777CB7"/>
    <w:rsid w:val="00A31972"/>
    <w:rsid w:val="00C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8E82"/>
  <w15:chartTrackingRefBased/>
  <w15:docId w15:val="{383DE142-081F-4011-AFF5-E9759F2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77CB7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2024-01-30T09:11:00Z</cp:lastPrinted>
  <dcterms:created xsi:type="dcterms:W3CDTF">2024-01-30T23:37:00Z</dcterms:created>
  <dcterms:modified xsi:type="dcterms:W3CDTF">2024-02-01T02:54:00Z</dcterms:modified>
</cp:coreProperties>
</file>